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7777777" w:rsidR="004844AC" w:rsidRPr="004844AC" w:rsidRDefault="004844AC" w:rsidP="004844AC"/>
    <w:p w14:paraId="0638C5A9" w14:textId="336B2DF6" w:rsidR="004844AC" w:rsidRPr="004844AC" w:rsidRDefault="004844AC" w:rsidP="004844AC">
      <w:r w:rsidRPr="004844AC">
        <w:br/>
        <w:t>SUMMARY Report for TSG SA meeting: #89E</w:t>
      </w:r>
      <w:r w:rsidR="004B6FF8" w:rsidRPr="004B6FF8">
        <w:t xml:space="preserve"> </w:t>
      </w:r>
      <w:r w:rsidR="004B6FF8">
        <w:t>(</w:t>
      </w:r>
      <w:r w:rsidR="004B6FF8" w:rsidRPr="004844AC">
        <w:t>Electronic meeting</w:t>
      </w:r>
      <w:r w:rsidR="004B6FF8">
        <w:t>) Conference Call #</w:t>
      </w:r>
      <w:r w:rsidR="00034253">
        <w:t>5</w:t>
      </w:r>
    </w:p>
    <w:p w14:paraId="4B039AB8" w14:textId="53A2BE4C" w:rsidR="004844AC" w:rsidRPr="004844AC" w:rsidRDefault="004844AC" w:rsidP="004844AC"/>
    <w:p w14:paraId="645352C4" w14:textId="77777777" w:rsidR="004844AC" w:rsidRDefault="004844AC" w:rsidP="004844AC">
      <w:pPr>
        <w:jc w:val="center"/>
        <w:rPr>
          <w:rFonts w:cs="Arial"/>
          <w:b/>
          <w:sz w:val="32"/>
        </w:rPr>
      </w:pPr>
    </w:p>
    <w:p w14:paraId="6B9B25CE" w14:textId="08FCC4D1" w:rsidR="004844AC" w:rsidRDefault="004B6FF8" w:rsidP="004844AC">
      <w:pPr>
        <w:jc w:val="center"/>
        <w:rPr>
          <w:rFonts w:cs="Arial"/>
          <w:b/>
          <w:sz w:val="32"/>
        </w:rPr>
      </w:pPr>
      <w:r>
        <w:rPr>
          <w:rFonts w:cs="Arial"/>
          <w:b/>
          <w:sz w:val="32"/>
        </w:rPr>
        <w:t>Opened</w:t>
      </w:r>
      <w:r w:rsidR="004844AC">
        <w:rPr>
          <w:rFonts w:cs="Arial"/>
          <w:b/>
          <w:sz w:val="32"/>
        </w:rPr>
        <w:t xml:space="preserve">: </w:t>
      </w:r>
      <w:r w:rsidR="00034253">
        <w:rPr>
          <w:rFonts w:cs="Arial"/>
          <w:b/>
          <w:sz w:val="32"/>
        </w:rPr>
        <w:t>Mond</w:t>
      </w:r>
      <w:r w:rsidR="00830059">
        <w:rPr>
          <w:rFonts w:cs="Arial"/>
          <w:b/>
          <w:sz w:val="32"/>
        </w:rPr>
        <w:t>ay</w:t>
      </w:r>
      <w:r w:rsidR="004844AC">
        <w:rPr>
          <w:rFonts w:cs="Arial"/>
          <w:b/>
          <w:sz w:val="32"/>
        </w:rPr>
        <w:t>, (2020-09-</w:t>
      </w:r>
      <w:r w:rsidR="00034253">
        <w:rPr>
          <w:rFonts w:cs="Arial"/>
          <w:b/>
          <w:sz w:val="32"/>
        </w:rPr>
        <w:t>21</w:t>
      </w:r>
      <w:r w:rsidR="004844AC">
        <w:rPr>
          <w:rFonts w:cs="Arial"/>
          <w:b/>
          <w:sz w:val="32"/>
        </w:rPr>
        <w:t>) 1</w:t>
      </w:r>
      <w:r>
        <w:rPr>
          <w:rFonts w:cs="Arial"/>
          <w:b/>
          <w:sz w:val="32"/>
        </w:rPr>
        <w:t>3</w:t>
      </w:r>
      <w:r w:rsidR="004844AC">
        <w:rPr>
          <w:rFonts w:cs="Arial"/>
          <w:b/>
          <w:sz w:val="32"/>
        </w:rPr>
        <w:t>:</w:t>
      </w:r>
      <w:r>
        <w:rPr>
          <w:rFonts w:cs="Arial"/>
          <w:b/>
          <w:sz w:val="32"/>
        </w:rPr>
        <w:t>00 UTC</w:t>
      </w:r>
    </w:p>
    <w:p w14:paraId="3A0652A9" w14:textId="77777777"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2EAC03E5" w14:textId="02F23479" w:rsidR="004B6FF8" w:rsidRDefault="004B6FF8" w:rsidP="004B6FF8">
      <w:r>
        <w:lastRenderedPageBreak/>
        <w:t>There were ~1</w:t>
      </w:r>
      <w:r w:rsidR="00F1541B">
        <w:t>0</w:t>
      </w:r>
      <w:r>
        <w:t>0 participants on this CC.</w:t>
      </w:r>
    </w:p>
    <w:p w14:paraId="5DB6353A" w14:textId="77777777" w:rsidR="00AC76BD" w:rsidRDefault="00AC76BD" w:rsidP="004B6FF8"/>
    <w:p w14:paraId="4BC5F389" w14:textId="23AA0B06" w:rsidR="00AC76BD" w:rsidRDefault="00AC76BD" w:rsidP="00AC76BD">
      <w:r w:rsidRPr="00E960BA">
        <w:rPr>
          <w:b/>
          <w:bCs/>
        </w:rPr>
        <w:t>Attendees</w:t>
      </w:r>
      <w:r>
        <w:t xml:space="preserve">: </w:t>
      </w:r>
      <w:r w:rsidRPr="00BA19A6">
        <w:t>The following companies were recorded as present (list not exhaustive</w:t>
      </w:r>
      <w:r>
        <w:t xml:space="preserve"> or verified</w:t>
      </w:r>
      <w:r w:rsidRPr="00BA19A6">
        <w:t>)</w:t>
      </w:r>
    </w:p>
    <w:p w14:paraId="126F40D9" w14:textId="77777777" w:rsidR="00F1541B" w:rsidRDefault="00F1541B" w:rsidP="00F1541B">
      <w:r>
        <w:t>Airbus</w:t>
      </w:r>
    </w:p>
    <w:p w14:paraId="511774B6" w14:textId="77777777" w:rsidR="00F1541B" w:rsidRDefault="00F1541B" w:rsidP="00F1541B">
      <w:r>
        <w:t>Apple</w:t>
      </w:r>
    </w:p>
    <w:p w14:paraId="0BE54695" w14:textId="77777777" w:rsidR="00F1541B" w:rsidRDefault="00F1541B" w:rsidP="00F1541B">
      <w:r>
        <w:t>AT&amp;T</w:t>
      </w:r>
    </w:p>
    <w:p w14:paraId="75D17B25" w14:textId="77777777" w:rsidR="00F1541B" w:rsidRDefault="00F1541B" w:rsidP="00F1541B">
      <w:r>
        <w:t>ATIS</w:t>
      </w:r>
    </w:p>
    <w:p w14:paraId="006E436A" w14:textId="77777777" w:rsidR="00F1541B" w:rsidRDefault="00F1541B" w:rsidP="00F1541B">
      <w:r>
        <w:t>BT</w:t>
      </w:r>
    </w:p>
    <w:p w14:paraId="211CEE7C" w14:textId="77777777" w:rsidR="00F1541B" w:rsidRDefault="00F1541B" w:rsidP="00F1541B">
      <w:proofErr w:type="spellStart"/>
      <w:r>
        <w:t>CableLabs#TIM</w:t>
      </w:r>
      <w:proofErr w:type="spellEnd"/>
    </w:p>
    <w:p w14:paraId="6DF5CEA2" w14:textId="77777777" w:rsidR="00F1541B" w:rsidRDefault="00F1541B" w:rsidP="00F1541B">
      <w:r>
        <w:t>CATT</w:t>
      </w:r>
    </w:p>
    <w:p w14:paraId="0A04FC0D" w14:textId="77777777" w:rsidR="00F1541B" w:rsidRDefault="00F1541B" w:rsidP="00F1541B">
      <w:r>
        <w:t>Charter</w:t>
      </w:r>
    </w:p>
    <w:p w14:paraId="7C463CD6" w14:textId="77777777" w:rsidR="00F1541B" w:rsidRDefault="00F1541B" w:rsidP="00F1541B">
      <w:r>
        <w:t>China Telecom</w:t>
      </w:r>
    </w:p>
    <w:p w14:paraId="33218B64" w14:textId="77777777" w:rsidR="00F1541B" w:rsidRDefault="00F1541B" w:rsidP="00F1541B">
      <w:r>
        <w:t>Dolby</w:t>
      </w:r>
    </w:p>
    <w:p w14:paraId="28ED45BC" w14:textId="77777777" w:rsidR="00F1541B" w:rsidRDefault="00F1541B" w:rsidP="00F1541B">
      <w:r>
        <w:t>DTAG</w:t>
      </w:r>
    </w:p>
    <w:p w14:paraId="3198FEEF" w14:textId="77777777" w:rsidR="00F1541B" w:rsidRDefault="00F1541B" w:rsidP="00F1541B">
      <w:r>
        <w:t>Ericsson</w:t>
      </w:r>
    </w:p>
    <w:p w14:paraId="5578F528" w14:textId="77777777" w:rsidR="00F1541B" w:rsidRDefault="00F1541B" w:rsidP="00F1541B">
      <w:r>
        <w:t>Facebook</w:t>
      </w:r>
    </w:p>
    <w:p w14:paraId="74CDD5CA" w14:textId="77777777" w:rsidR="00F1541B" w:rsidRDefault="00F1541B" w:rsidP="00F1541B">
      <w:r>
        <w:t>FirstNet</w:t>
      </w:r>
    </w:p>
    <w:p w14:paraId="178F8B17" w14:textId="77777777" w:rsidR="00F1541B" w:rsidRDefault="00F1541B" w:rsidP="00F1541B">
      <w:proofErr w:type="spellStart"/>
      <w:r>
        <w:t>FutureWei</w:t>
      </w:r>
      <w:proofErr w:type="spellEnd"/>
    </w:p>
    <w:p w14:paraId="049348C7" w14:textId="77777777" w:rsidR="00F1541B" w:rsidRDefault="00F1541B" w:rsidP="00F1541B">
      <w:r>
        <w:t>Huawei</w:t>
      </w:r>
    </w:p>
    <w:p w14:paraId="55D2A87A" w14:textId="77777777" w:rsidR="00F1541B" w:rsidRDefault="00F1541B" w:rsidP="00F1541B">
      <w:r>
        <w:t>Intel</w:t>
      </w:r>
    </w:p>
    <w:p w14:paraId="0D963EFE" w14:textId="77777777" w:rsidR="00F1541B" w:rsidRDefault="00F1541B" w:rsidP="00F1541B">
      <w:proofErr w:type="spellStart"/>
      <w:r>
        <w:t>IPCom</w:t>
      </w:r>
      <w:proofErr w:type="spellEnd"/>
    </w:p>
    <w:p w14:paraId="57FB549D" w14:textId="77777777" w:rsidR="00F1541B" w:rsidRDefault="00F1541B" w:rsidP="00F1541B">
      <w:r>
        <w:t>IRT</w:t>
      </w:r>
    </w:p>
    <w:p w14:paraId="5FE9E9AB" w14:textId="77777777" w:rsidR="00F1541B" w:rsidRDefault="00F1541B" w:rsidP="00F1541B">
      <w:r>
        <w:t>JHU/APL</w:t>
      </w:r>
    </w:p>
    <w:p w14:paraId="2BB62EC6" w14:textId="77777777" w:rsidR="00F1541B" w:rsidRDefault="00F1541B" w:rsidP="00F1541B">
      <w:r>
        <w:t>KDDI</w:t>
      </w:r>
    </w:p>
    <w:p w14:paraId="072D19C1" w14:textId="77777777" w:rsidR="00F1541B" w:rsidRDefault="00F1541B" w:rsidP="00F1541B">
      <w:r>
        <w:t>KPN</w:t>
      </w:r>
    </w:p>
    <w:p w14:paraId="6841C0F3" w14:textId="77777777" w:rsidR="00F1541B" w:rsidRDefault="00F1541B" w:rsidP="00F1541B">
      <w:r>
        <w:t>KT</w:t>
      </w:r>
    </w:p>
    <w:p w14:paraId="3D942130" w14:textId="77777777" w:rsidR="00F1541B" w:rsidRDefault="00F1541B" w:rsidP="00F1541B">
      <w:r>
        <w:t>Leonardo</w:t>
      </w:r>
    </w:p>
    <w:p w14:paraId="76CA1264" w14:textId="77777777" w:rsidR="00F1541B" w:rsidRDefault="00F1541B" w:rsidP="00F1541B">
      <w:r>
        <w:t xml:space="preserve">LG </w:t>
      </w:r>
      <w:proofErr w:type="spellStart"/>
      <w:r>
        <w:t>Uplus</w:t>
      </w:r>
      <w:proofErr w:type="spellEnd"/>
    </w:p>
    <w:p w14:paraId="41306C02" w14:textId="77777777" w:rsidR="00F1541B" w:rsidRDefault="00F1541B" w:rsidP="00F1541B">
      <w:r>
        <w:t>LGE</w:t>
      </w:r>
    </w:p>
    <w:p w14:paraId="79AC4EEE" w14:textId="77777777" w:rsidR="00F1541B" w:rsidRDefault="00F1541B" w:rsidP="00F1541B">
      <w:r>
        <w:t>Motorola Mobility</w:t>
      </w:r>
    </w:p>
    <w:p w14:paraId="625D083B" w14:textId="77777777" w:rsidR="00F1541B" w:rsidRDefault="00F1541B" w:rsidP="00F1541B">
      <w:r>
        <w:t>Motorola Solutions</w:t>
      </w:r>
    </w:p>
    <w:p w14:paraId="26119E5F" w14:textId="77777777" w:rsidR="00F1541B" w:rsidRDefault="00F1541B" w:rsidP="00F1541B">
      <w:r>
        <w:t>NCSC</w:t>
      </w:r>
    </w:p>
    <w:p w14:paraId="3BBCB367" w14:textId="77777777" w:rsidR="00F1541B" w:rsidRDefault="00F1541B" w:rsidP="00F1541B">
      <w:r>
        <w:t>NEC</w:t>
      </w:r>
    </w:p>
    <w:p w14:paraId="513B37C1" w14:textId="77777777" w:rsidR="00F1541B" w:rsidRDefault="00F1541B" w:rsidP="00F1541B">
      <w:proofErr w:type="spellStart"/>
      <w:r>
        <w:t>Nkom</w:t>
      </w:r>
      <w:proofErr w:type="spellEnd"/>
    </w:p>
    <w:p w14:paraId="67D6CFF0" w14:textId="77777777" w:rsidR="00F1541B" w:rsidRDefault="00F1541B" w:rsidP="00F1541B">
      <w:r>
        <w:t>Nokia</w:t>
      </w:r>
    </w:p>
    <w:p w14:paraId="36F40873" w14:textId="77777777" w:rsidR="00F1541B" w:rsidRDefault="00F1541B" w:rsidP="00F1541B">
      <w:r>
        <w:t>NTT DOCOMO</w:t>
      </w:r>
    </w:p>
    <w:p w14:paraId="4AF4EA96" w14:textId="77777777" w:rsidR="00F1541B" w:rsidRDefault="00F1541B" w:rsidP="00F1541B">
      <w:proofErr w:type="spellStart"/>
      <w:r>
        <w:t>Omnispace</w:t>
      </w:r>
      <w:proofErr w:type="spellEnd"/>
    </w:p>
    <w:p w14:paraId="30D848EC" w14:textId="77777777" w:rsidR="00F1541B" w:rsidRDefault="00F1541B" w:rsidP="00F1541B">
      <w:r>
        <w:t>Orange</w:t>
      </w:r>
    </w:p>
    <w:p w14:paraId="747243B2" w14:textId="77777777" w:rsidR="00F1541B" w:rsidRDefault="00F1541B" w:rsidP="00F1541B">
      <w:r>
        <w:t>OTD</w:t>
      </w:r>
    </w:p>
    <w:p w14:paraId="5E9C0C2F" w14:textId="77777777" w:rsidR="00F1541B" w:rsidRDefault="00F1541B" w:rsidP="00F1541B">
      <w:proofErr w:type="spellStart"/>
      <w:r>
        <w:t>Perspects</w:t>
      </w:r>
      <w:proofErr w:type="spellEnd"/>
      <w:r>
        <w:t xml:space="preserve"> </w:t>
      </w:r>
      <w:proofErr w:type="spellStart"/>
      <w:r>
        <w:t>Labd</w:t>
      </w:r>
      <w:proofErr w:type="spellEnd"/>
    </w:p>
    <w:p w14:paraId="238C3F1E" w14:textId="77777777" w:rsidR="00F1541B" w:rsidRDefault="00F1541B" w:rsidP="00F1541B">
      <w:r>
        <w:t>Qualcomm</w:t>
      </w:r>
    </w:p>
    <w:p w14:paraId="565E25C8" w14:textId="77777777" w:rsidR="00F1541B" w:rsidRDefault="00F1541B" w:rsidP="00F1541B">
      <w:r>
        <w:t>Rakuten Mobile</w:t>
      </w:r>
    </w:p>
    <w:p w14:paraId="74DC5939" w14:textId="77777777" w:rsidR="00F1541B" w:rsidRDefault="00F1541B" w:rsidP="00F1541B">
      <w:r>
        <w:t>Samsung</w:t>
      </w:r>
    </w:p>
    <w:p w14:paraId="4457CB4E" w14:textId="77777777" w:rsidR="00F1541B" w:rsidRDefault="00F1541B" w:rsidP="00F1541B">
      <w:r>
        <w:t>Siemens</w:t>
      </w:r>
    </w:p>
    <w:p w14:paraId="771F42E1" w14:textId="77777777" w:rsidR="00F1541B" w:rsidRDefault="00F1541B" w:rsidP="00F1541B">
      <w:r>
        <w:t>Sony</w:t>
      </w:r>
    </w:p>
    <w:p w14:paraId="05559FE3" w14:textId="77777777" w:rsidR="00F1541B" w:rsidRDefault="00F1541B" w:rsidP="00F1541B">
      <w:proofErr w:type="spellStart"/>
      <w:r>
        <w:lastRenderedPageBreak/>
        <w:t>Spreadtrum</w:t>
      </w:r>
      <w:proofErr w:type="spellEnd"/>
    </w:p>
    <w:p w14:paraId="40E37B8A" w14:textId="77777777" w:rsidR="00F1541B" w:rsidRDefault="00F1541B" w:rsidP="00F1541B">
      <w:proofErr w:type="spellStart"/>
      <w:r>
        <w:t>SyncTechno</w:t>
      </w:r>
      <w:proofErr w:type="spellEnd"/>
    </w:p>
    <w:p w14:paraId="7207402F" w14:textId="77777777" w:rsidR="00F1541B" w:rsidRDefault="00F1541B" w:rsidP="00F1541B">
      <w:r>
        <w:t>TEF</w:t>
      </w:r>
    </w:p>
    <w:p w14:paraId="1B365039" w14:textId="77777777" w:rsidR="00F1541B" w:rsidRDefault="00F1541B" w:rsidP="00F1541B">
      <w:r>
        <w:t>Telia Company</w:t>
      </w:r>
    </w:p>
    <w:p w14:paraId="0DB06C02" w14:textId="77777777" w:rsidR="00F1541B" w:rsidRDefault="00F1541B" w:rsidP="00F1541B">
      <w:r>
        <w:t>Tencent</w:t>
      </w:r>
    </w:p>
    <w:p w14:paraId="442C3F46" w14:textId="77777777" w:rsidR="00F1541B" w:rsidRDefault="00F1541B" w:rsidP="00F1541B">
      <w:r>
        <w:t>Thales</w:t>
      </w:r>
    </w:p>
    <w:p w14:paraId="70844342" w14:textId="77777777" w:rsidR="00F1541B" w:rsidRDefault="00F1541B" w:rsidP="00F1541B">
      <w:r>
        <w:t>TIM</w:t>
      </w:r>
    </w:p>
    <w:p w14:paraId="1D152B39" w14:textId="77777777" w:rsidR="00F1541B" w:rsidRDefault="00F1541B" w:rsidP="00F1541B">
      <w:r>
        <w:t>T-Mobile USA</w:t>
      </w:r>
    </w:p>
    <w:p w14:paraId="5027E114" w14:textId="77777777" w:rsidR="00F1541B" w:rsidRDefault="00F1541B" w:rsidP="00F1541B">
      <w:r>
        <w:t>TTA</w:t>
      </w:r>
    </w:p>
    <w:p w14:paraId="24F29F06" w14:textId="77777777" w:rsidR="00F1541B" w:rsidRDefault="00F1541B" w:rsidP="00F1541B">
      <w:r>
        <w:t>UIC</w:t>
      </w:r>
    </w:p>
    <w:p w14:paraId="0ACB6C18" w14:textId="77777777" w:rsidR="00F1541B" w:rsidRDefault="00F1541B" w:rsidP="00F1541B">
      <w:r>
        <w:t>US DoD</w:t>
      </w:r>
    </w:p>
    <w:p w14:paraId="38FE9010" w14:textId="77777777" w:rsidR="00F1541B" w:rsidRDefault="00F1541B" w:rsidP="00F1541B">
      <w:r>
        <w:t>Vivo</w:t>
      </w:r>
    </w:p>
    <w:p w14:paraId="18E98A42" w14:textId="77777777" w:rsidR="00F1541B" w:rsidRDefault="00F1541B" w:rsidP="00F1541B">
      <w:r>
        <w:t>Vodafone</w:t>
      </w:r>
    </w:p>
    <w:p w14:paraId="2C516193" w14:textId="77777777" w:rsidR="00B239E1" w:rsidRDefault="00B239E1" w:rsidP="004B6FF8"/>
    <w:p w14:paraId="6B75AE27" w14:textId="77777777" w:rsidR="00AC76BD" w:rsidRDefault="00AC76BD" w:rsidP="00AC76BD">
      <w:r>
        <w:t>NOTE: Meeting notes are not exhaustive and may not contain all the comments made during the conference call.</w:t>
      </w:r>
    </w:p>
    <w:p w14:paraId="38432E17" w14:textId="2D43F73F" w:rsidR="00FF028E" w:rsidRDefault="00FF028E" w:rsidP="004844AC">
      <w:pPr>
        <w:pStyle w:val="Heading2"/>
      </w:pPr>
      <w:r>
        <w:t>Opening of meeting</w:t>
      </w:r>
    </w:p>
    <w:p w14:paraId="2370FE03" w14:textId="0498C2A8" w:rsidR="00FF028E" w:rsidRDefault="00FF028E" w:rsidP="00FF028E">
      <w:pPr>
        <w:rPr>
          <w:lang w:eastAsia="en-US"/>
        </w:rPr>
      </w:pPr>
      <w:r>
        <w:rPr>
          <w:lang w:eastAsia="en-US"/>
        </w:rPr>
        <w:t>The TSG SA Chairman opened this CC at 13.00 UTC.</w:t>
      </w:r>
    </w:p>
    <w:p w14:paraId="7370527D" w14:textId="02B9A5E9" w:rsidR="00957463" w:rsidRDefault="00957463" w:rsidP="00FF028E">
      <w:pPr>
        <w:rPr>
          <w:lang w:eastAsia="en-US"/>
        </w:rPr>
      </w:pPr>
      <w:r>
        <w:rPr>
          <w:lang w:eastAsia="en-US"/>
        </w:rPr>
        <w:t>The CCs agenda was revised for this in:</w:t>
      </w:r>
    </w:p>
    <w:p w14:paraId="271E7F9D" w14:textId="6B60B65D" w:rsidR="00957463" w:rsidRDefault="00F1541B" w:rsidP="00FF028E">
      <w:pPr>
        <w:rPr>
          <w:lang w:eastAsia="en-US"/>
        </w:rPr>
      </w:pPr>
      <w:hyperlink r:id="rId5" w:history="1">
        <w:r w:rsidR="00B239E1" w:rsidRPr="00F017F8">
          <w:rPr>
            <w:rStyle w:val="Hyperlink"/>
          </w:rPr>
          <w:t>https://www.3gpp.org/ftp/tsg_sa/TSG_SA/TSGs_89E_Electronic/Inbox/Revisions/SP-200855_rev3.zip</w:t>
        </w:r>
      </w:hyperlink>
    </w:p>
    <w:p w14:paraId="5034ECA4" w14:textId="4C24AC8E" w:rsidR="00034253" w:rsidRDefault="00034253" w:rsidP="00B7347E">
      <w:pPr>
        <w:pStyle w:val="Heading1"/>
      </w:pPr>
      <w:r>
        <w:t>RAN Reporting</w:t>
      </w:r>
    </w:p>
    <w:p w14:paraId="53C85A34" w14:textId="4EC0020A" w:rsidR="00034253" w:rsidRDefault="00034253" w:rsidP="00034253">
      <w:pPr>
        <w:keepNext/>
        <w:keepLines/>
        <w:pBdr>
          <w:top w:val="single" w:sz="4" w:space="1" w:color="auto"/>
        </w:pBdr>
      </w:pPr>
      <w:r>
        <w:rPr>
          <w:color w:val="0000FF"/>
        </w:rPr>
        <w:t>TD SP</w:t>
      </w:r>
      <w:r>
        <w:rPr>
          <w:color w:val="0000FF"/>
        </w:rPr>
        <w:noBreakHyphen/>
        <w:t>2008</w:t>
      </w:r>
      <w:r>
        <w:rPr>
          <w:color w:val="0000FF"/>
        </w:rPr>
        <w:t>90</w:t>
      </w:r>
      <w:r w:rsidRPr="000D1003">
        <w:t xml:space="preserve"> </w:t>
      </w:r>
      <w:r>
        <w:t xml:space="preserve">(REPORT) </w:t>
      </w:r>
      <w:proofErr w:type="spellStart"/>
      <w:r>
        <w:t>Chairmans</w:t>
      </w:r>
      <w:proofErr w:type="spellEnd"/>
      <w:r>
        <w:t xml:space="preserve"> Report of TSG RAN#89-e</w:t>
      </w:r>
      <w:r>
        <w:t xml:space="preserve">. (Source: </w:t>
      </w:r>
      <w:r>
        <w:rPr>
          <w:lang w:eastAsia="en-US"/>
        </w:rPr>
        <w:t>TSG</w:t>
      </w:r>
      <w:r>
        <w:rPr>
          <w:lang w:eastAsia="en-US"/>
        </w:rPr>
        <w:t> </w:t>
      </w:r>
      <w:r>
        <w:rPr>
          <w:lang w:eastAsia="en-US"/>
        </w:rPr>
        <w:t>RAN Chairman</w:t>
      </w:r>
      <w:r>
        <w:t>).</w:t>
      </w:r>
      <w:r>
        <w:br/>
      </w:r>
      <w:r w:rsidRPr="000D1003">
        <w:rPr>
          <w:b/>
        </w:rPr>
        <w:t>Document for:</w:t>
      </w:r>
      <w:r>
        <w:t xml:space="preserve"> </w:t>
      </w:r>
      <w:r w:rsidRPr="00034253">
        <w:t>Presentation</w:t>
      </w:r>
      <w:r>
        <w:t>.</w:t>
      </w:r>
      <w:r>
        <w:br/>
      </w:r>
      <w:r w:rsidRPr="000D1003">
        <w:rPr>
          <w:b/>
        </w:rPr>
        <w:t>Abstract:</w:t>
      </w:r>
      <w:r w:rsidRPr="000D1003">
        <w:t xml:space="preserve"> </w:t>
      </w:r>
      <w:proofErr w:type="spellStart"/>
      <w:r>
        <w:rPr>
          <w:lang w:eastAsia="en-US"/>
        </w:rPr>
        <w:t>Chairmans</w:t>
      </w:r>
      <w:proofErr w:type="spellEnd"/>
      <w:r>
        <w:rPr>
          <w:lang w:eastAsia="en-US"/>
        </w:rPr>
        <w:t xml:space="preserve"> Report of TSG RAN#89-e</w:t>
      </w:r>
      <w:r>
        <w:t>.</w:t>
      </w:r>
    </w:p>
    <w:p w14:paraId="371B0E14" w14:textId="77F063BF" w:rsidR="00034253" w:rsidRPr="00034253" w:rsidRDefault="00034253" w:rsidP="00034253">
      <w:pPr>
        <w:pStyle w:val="FP"/>
        <w:rPr>
          <w:b/>
          <w:bCs/>
        </w:rPr>
      </w:pPr>
      <w:r w:rsidRPr="00034253">
        <w:rPr>
          <w:b/>
          <w:bCs/>
        </w:rPr>
        <w:t>Outline</w:t>
      </w:r>
    </w:p>
    <w:p w14:paraId="5C3506C2" w14:textId="34A26376" w:rsidR="00034253" w:rsidRDefault="00034253" w:rsidP="00034253">
      <w:pPr>
        <w:pStyle w:val="B1"/>
        <w:rPr>
          <w:b/>
          <w:bCs/>
        </w:rPr>
      </w:pPr>
      <w:r w:rsidRPr="00034253">
        <w:rPr>
          <w:b/>
          <w:bCs/>
        </w:rPr>
        <w:t>-</w:t>
      </w:r>
      <w:r w:rsidRPr="00034253">
        <w:rPr>
          <w:b/>
          <w:bCs/>
        </w:rPr>
        <w:tab/>
        <w:t xml:space="preserve">RAN meeting </w:t>
      </w:r>
      <w:proofErr w:type="spellStart"/>
      <w:r w:rsidRPr="00034253">
        <w:rPr>
          <w:b/>
          <w:bCs/>
        </w:rPr>
        <w:t>timeplan</w:t>
      </w:r>
      <w:proofErr w:type="spellEnd"/>
      <w:r w:rsidRPr="00034253">
        <w:rPr>
          <w:b/>
          <w:bCs/>
        </w:rPr>
        <w:t xml:space="preserve"> until June 2021</w:t>
      </w:r>
    </w:p>
    <w:p w14:paraId="54CE707F" w14:textId="653F055F" w:rsidR="00034253" w:rsidRPr="00034253" w:rsidRDefault="00034253" w:rsidP="00034253">
      <w:pPr>
        <w:pStyle w:val="B1"/>
      </w:pPr>
      <w:r w:rsidRPr="00034253">
        <w:t>-</w:t>
      </w:r>
      <w:r w:rsidRPr="00034253">
        <w:tab/>
        <w:t>The March TSG meeting may be extended</w:t>
      </w:r>
      <w:r>
        <w:t xml:space="preserve"> to start earlier, on Thursday 18 March 2021,</w:t>
      </w:r>
      <w:r w:rsidRPr="00034253">
        <w:t xml:space="preserve"> if elections need to be held</w:t>
      </w:r>
    </w:p>
    <w:p w14:paraId="38C59F1C" w14:textId="22032235" w:rsidR="00034253" w:rsidRPr="00034253" w:rsidRDefault="00034253" w:rsidP="00034253">
      <w:pPr>
        <w:pStyle w:val="B1"/>
        <w:rPr>
          <w:b/>
          <w:bCs/>
        </w:rPr>
      </w:pPr>
      <w:r w:rsidRPr="00034253">
        <w:rPr>
          <w:b/>
          <w:bCs/>
        </w:rPr>
        <w:t>-</w:t>
      </w:r>
      <w:r w:rsidRPr="00034253">
        <w:rPr>
          <w:b/>
          <w:bCs/>
        </w:rPr>
        <w:tab/>
        <w:t>Key elements of the proposed plan</w:t>
      </w:r>
    </w:p>
    <w:p w14:paraId="5EECEBF9" w14:textId="6719C060" w:rsidR="00034253" w:rsidRPr="00034253" w:rsidRDefault="00034253" w:rsidP="00034253">
      <w:pPr>
        <w:pStyle w:val="B2"/>
        <w:rPr>
          <w:b/>
          <w:bCs/>
        </w:rPr>
      </w:pPr>
      <w:r w:rsidRPr="00034253">
        <w:rPr>
          <w:b/>
          <w:bCs/>
        </w:rPr>
        <w:t>-</w:t>
      </w:r>
      <w:r w:rsidRPr="00034253">
        <w:rPr>
          <w:b/>
          <w:bCs/>
        </w:rPr>
        <w:tab/>
        <w:t>Quarters with multiple WG meetings may have staggered handling of items</w:t>
      </w:r>
    </w:p>
    <w:p w14:paraId="395B08E1" w14:textId="39031B14" w:rsidR="00034253" w:rsidRDefault="00034253" w:rsidP="00034253">
      <w:pPr>
        <w:pStyle w:val="B3"/>
      </w:pPr>
      <w:r>
        <w:t>-</w:t>
      </w:r>
      <w:r>
        <w:tab/>
        <w:t>Initial soft-staggering of topics is shown in the TU allocation tables, subject to further refining in future RAN plenaries</w:t>
      </w:r>
    </w:p>
    <w:p w14:paraId="0EB858DB" w14:textId="7CC12CFA" w:rsidR="00034253" w:rsidRPr="00034253" w:rsidRDefault="00034253" w:rsidP="00034253">
      <w:pPr>
        <w:pStyle w:val="B2"/>
        <w:rPr>
          <w:b/>
          <w:bCs/>
        </w:rPr>
      </w:pPr>
      <w:r w:rsidRPr="00034253">
        <w:rPr>
          <w:b/>
          <w:bCs/>
        </w:rPr>
        <w:t>-</w:t>
      </w:r>
      <w:r w:rsidRPr="00034253">
        <w:rPr>
          <w:b/>
          <w:bCs/>
        </w:rPr>
        <w:tab/>
        <w:t>Inactive periods are installed between meetings to allow proper internal preparation and observe key regional holidays</w:t>
      </w:r>
    </w:p>
    <w:p w14:paraId="6E1C9D94" w14:textId="60767071" w:rsidR="00034253" w:rsidRDefault="00034253" w:rsidP="00034253">
      <w:pPr>
        <w:pStyle w:val="B3"/>
      </w:pPr>
      <w:r>
        <w:t>-</w:t>
      </w:r>
      <w:r>
        <w:tab/>
        <w:t xml:space="preserve">No email discussions are allowed on any WG reflector or TSG_RAN or </w:t>
      </w:r>
      <w:proofErr w:type="spellStart"/>
      <w:r>
        <w:t>TSG_RAN_Drafts</w:t>
      </w:r>
      <w:proofErr w:type="spellEnd"/>
      <w:r>
        <w:t xml:space="preserve"> reflector during these periods.</w:t>
      </w:r>
    </w:p>
    <w:p w14:paraId="1F2AAB52" w14:textId="4C290634" w:rsidR="00034253" w:rsidRDefault="00034253" w:rsidP="00034253">
      <w:pPr>
        <w:pStyle w:val="B3"/>
      </w:pPr>
      <w:r>
        <w:t>-</w:t>
      </w:r>
      <w:r>
        <w:tab/>
        <w:t>No GTW sessions are allowed, not even informal ones.</w:t>
      </w:r>
    </w:p>
    <w:p w14:paraId="388BF673" w14:textId="101D3332" w:rsidR="00034253" w:rsidRDefault="00034253" w:rsidP="00034253">
      <w:pPr>
        <w:pStyle w:val="B3"/>
      </w:pPr>
      <w:r>
        <w:t>-</w:t>
      </w:r>
      <w:r>
        <w:tab/>
        <w:t>23-29/Nov (Thanksgiving)</w:t>
      </w:r>
    </w:p>
    <w:p w14:paraId="315BDE71" w14:textId="36C4D5AD" w:rsidR="00034253" w:rsidRDefault="00034253" w:rsidP="00034253">
      <w:pPr>
        <w:pStyle w:val="B3"/>
      </w:pPr>
      <w:r>
        <w:t>-</w:t>
      </w:r>
      <w:r>
        <w:tab/>
        <w:t>21/Dec - 3/January (</w:t>
      </w:r>
      <w:proofErr w:type="spellStart"/>
      <w:r>
        <w:t>Christmas+New</w:t>
      </w:r>
      <w:proofErr w:type="spellEnd"/>
      <w:r>
        <w:t xml:space="preserve"> Year)</w:t>
      </w:r>
    </w:p>
    <w:p w14:paraId="14B84986" w14:textId="7719D4D9" w:rsidR="00034253" w:rsidRDefault="00034253" w:rsidP="00034253">
      <w:pPr>
        <w:pStyle w:val="B3"/>
      </w:pPr>
      <w:r>
        <w:t>-</w:t>
      </w:r>
      <w:r>
        <w:tab/>
        <w:t>8-21/Feb (Lunar New Year)</w:t>
      </w:r>
    </w:p>
    <w:p w14:paraId="1DE2C1F7" w14:textId="7A804E46" w:rsidR="00034253" w:rsidRDefault="00034253" w:rsidP="00034253">
      <w:pPr>
        <w:pStyle w:val="B3"/>
      </w:pPr>
      <w:r>
        <w:t>-</w:t>
      </w:r>
      <w:r>
        <w:tab/>
        <w:t>29/March - 5/April (Easter)</w:t>
      </w:r>
    </w:p>
    <w:p w14:paraId="3BB2487A" w14:textId="0B520B39" w:rsidR="00034253" w:rsidRDefault="00034253" w:rsidP="00034253">
      <w:pPr>
        <w:pStyle w:val="B3"/>
      </w:pPr>
      <w:r>
        <w:t>-</w:t>
      </w:r>
      <w:r>
        <w:tab/>
        <w:t>26/April-9/May</w:t>
      </w:r>
    </w:p>
    <w:p w14:paraId="443E1D99" w14:textId="3DBDFB82" w:rsidR="00034253" w:rsidRPr="00034253" w:rsidRDefault="00034253" w:rsidP="00034253">
      <w:pPr>
        <w:pStyle w:val="B2"/>
        <w:rPr>
          <w:b/>
          <w:bCs/>
        </w:rPr>
      </w:pPr>
      <w:r w:rsidRPr="00034253">
        <w:rPr>
          <w:b/>
          <w:bCs/>
        </w:rPr>
        <w:t>-</w:t>
      </w:r>
      <w:r w:rsidRPr="00034253">
        <w:rPr>
          <w:b/>
          <w:bCs/>
        </w:rPr>
        <w:tab/>
        <w:t>Tightening of scope for some existing WIs may be addressed at December plenary to ensure timely progress</w:t>
      </w:r>
    </w:p>
    <w:p w14:paraId="5B18E24B" w14:textId="78A279DD" w:rsidR="00034253" w:rsidRDefault="00034253" w:rsidP="00034253">
      <w:pPr>
        <w:pStyle w:val="B3"/>
      </w:pPr>
      <w:r>
        <w:t>-</w:t>
      </w:r>
      <w:r>
        <w:tab/>
        <w:t>Potential follow-on Work Items of Study Items will need a very well defined tight scope!</w:t>
      </w:r>
    </w:p>
    <w:p w14:paraId="5F127B91" w14:textId="427D13B6" w:rsidR="00034253" w:rsidRPr="00034253" w:rsidRDefault="00034253" w:rsidP="00034253">
      <w:pPr>
        <w:pStyle w:val="B2"/>
        <w:rPr>
          <w:b/>
          <w:bCs/>
        </w:rPr>
      </w:pPr>
      <w:r w:rsidRPr="00034253">
        <w:rPr>
          <w:b/>
          <w:bCs/>
        </w:rPr>
        <w:t>-</w:t>
      </w:r>
      <w:r w:rsidRPr="00034253">
        <w:rPr>
          <w:b/>
          <w:bCs/>
        </w:rPr>
        <w:tab/>
        <w:t>TSG#91 may have 2 days set aside exclusively for conducting election rounds on Thursday and Friday before the normal meeting week</w:t>
      </w:r>
    </w:p>
    <w:p w14:paraId="27A9743F" w14:textId="27CA3D76" w:rsidR="00034253" w:rsidRPr="00034253" w:rsidRDefault="00034253" w:rsidP="00034253">
      <w:pPr>
        <w:pStyle w:val="B2"/>
        <w:rPr>
          <w:b/>
          <w:bCs/>
        </w:rPr>
      </w:pPr>
      <w:r w:rsidRPr="00034253">
        <w:rPr>
          <w:b/>
          <w:bCs/>
        </w:rPr>
        <w:t>-</w:t>
      </w:r>
      <w:r w:rsidRPr="00034253">
        <w:rPr>
          <w:b/>
          <w:bCs/>
        </w:rPr>
        <w:tab/>
        <w:t>Submissions deadlines</w:t>
      </w:r>
    </w:p>
    <w:p w14:paraId="0BE7E781" w14:textId="07BEDDEE" w:rsidR="00034253" w:rsidRDefault="00034253" w:rsidP="00034253">
      <w:pPr>
        <w:pStyle w:val="B3"/>
      </w:pPr>
      <w:r>
        <w:t>-</w:t>
      </w:r>
      <w:r>
        <w:tab/>
        <w:t>RAN1</w:t>
      </w:r>
    </w:p>
    <w:p w14:paraId="1FB714D4" w14:textId="090B4895" w:rsidR="00034253" w:rsidRDefault="00034253" w:rsidP="00034253">
      <w:pPr>
        <w:pStyle w:val="B4"/>
      </w:pPr>
      <w:r>
        <w:t>-</w:t>
      </w:r>
      <w:r>
        <w:tab/>
        <w:t>103-e: 16Oct for maintenance &amp; Rel-17 4 SIs (</w:t>
      </w:r>
      <w:proofErr w:type="spellStart"/>
      <w:r>
        <w:t>RedCap</w:t>
      </w:r>
      <w:proofErr w:type="spellEnd"/>
      <w:r>
        <w:t xml:space="preserve">, </w:t>
      </w:r>
      <w:proofErr w:type="spellStart"/>
      <w:r>
        <w:t>ePos</w:t>
      </w:r>
      <w:proofErr w:type="spellEnd"/>
      <w:r>
        <w:t xml:space="preserve">, </w:t>
      </w:r>
      <w:proofErr w:type="spellStart"/>
      <w:r>
        <w:t>CovEnh</w:t>
      </w:r>
      <w:proofErr w:type="spellEnd"/>
      <w:r>
        <w:t>, 60GHz); 23Oct for other Rel-17 items</w:t>
      </w:r>
    </w:p>
    <w:p w14:paraId="154B8964" w14:textId="4E391282" w:rsidR="00034253" w:rsidRDefault="00034253" w:rsidP="00034253">
      <w:pPr>
        <w:pStyle w:val="B4"/>
      </w:pPr>
      <w:r>
        <w:t>-</w:t>
      </w:r>
      <w:r>
        <w:tab/>
        <w:t>104-e: 18Jan; 104b-e: 6April; 105-e: 11May</w:t>
      </w:r>
    </w:p>
    <w:p w14:paraId="44264ED1" w14:textId="3EB8F303" w:rsidR="00034253" w:rsidRDefault="00034253" w:rsidP="00034253">
      <w:pPr>
        <w:pStyle w:val="B3"/>
      </w:pPr>
      <w:r>
        <w:t>-</w:t>
      </w:r>
      <w:r>
        <w:tab/>
        <w:t>RAN2</w:t>
      </w:r>
    </w:p>
    <w:p w14:paraId="0799911E" w14:textId="7D05447F" w:rsidR="00034253" w:rsidRDefault="00034253" w:rsidP="00034253">
      <w:pPr>
        <w:pStyle w:val="B4"/>
      </w:pPr>
      <w:r>
        <w:t>-</w:t>
      </w:r>
      <w:r>
        <w:tab/>
        <w:t>112-e: 22Oct (23.59 PST); 113-e: 14Jan (23.59 PST); 113b-e: 6April (23.59 PST); 114-e: 11May (23.59 PST)</w:t>
      </w:r>
    </w:p>
    <w:p w14:paraId="046ED72A" w14:textId="7D8E3B02" w:rsidR="00034253" w:rsidRDefault="00034253" w:rsidP="00034253">
      <w:pPr>
        <w:pStyle w:val="B3"/>
      </w:pPr>
      <w:r>
        <w:t>-</w:t>
      </w:r>
      <w:r>
        <w:tab/>
        <w:t>RAN3: business as usual</w:t>
      </w:r>
    </w:p>
    <w:p w14:paraId="79998915" w14:textId="00A5AC86" w:rsidR="00034253" w:rsidRDefault="00034253" w:rsidP="00034253">
      <w:pPr>
        <w:pStyle w:val="B3"/>
      </w:pPr>
      <w:r>
        <w:t>-</w:t>
      </w:r>
      <w:r>
        <w:tab/>
        <w:t>RAN4</w:t>
      </w:r>
    </w:p>
    <w:p w14:paraId="5C8809BF" w14:textId="797F26EB" w:rsidR="00034253" w:rsidRDefault="00034253" w:rsidP="00034253">
      <w:pPr>
        <w:pStyle w:val="B4"/>
      </w:pPr>
      <w:r>
        <w:lastRenderedPageBreak/>
        <w:t>-</w:t>
      </w:r>
      <w:r>
        <w:tab/>
        <w:t>97-e: 23Oct; 98-e: 15Jan; 98b-e: 6April; 99-e: 11May</w:t>
      </w:r>
    </w:p>
    <w:p w14:paraId="718CFAD4" w14:textId="3F18C827" w:rsidR="00034253" w:rsidRDefault="00034253" w:rsidP="00034253">
      <w:pPr>
        <w:pStyle w:val="B3"/>
      </w:pPr>
      <w:r>
        <w:t>-</w:t>
      </w:r>
      <w:r>
        <w:tab/>
        <w:t>RAN5</w:t>
      </w:r>
    </w:p>
    <w:p w14:paraId="61017AB7" w14:textId="45E7EA52" w:rsidR="00034253" w:rsidRDefault="00034253" w:rsidP="00034253">
      <w:pPr>
        <w:pStyle w:val="B4"/>
      </w:pPr>
      <w:r>
        <w:t>-</w:t>
      </w:r>
      <w:r>
        <w:tab/>
        <w:t>90-e: 8Feb</w:t>
      </w:r>
    </w:p>
    <w:p w14:paraId="3B427ADE" w14:textId="6F593C40" w:rsidR="00034253" w:rsidRPr="00034253" w:rsidRDefault="00034253" w:rsidP="00034253">
      <w:pPr>
        <w:pStyle w:val="B1"/>
        <w:rPr>
          <w:b/>
          <w:bCs/>
        </w:rPr>
      </w:pPr>
      <w:r w:rsidRPr="00034253">
        <w:rPr>
          <w:b/>
          <w:bCs/>
        </w:rPr>
        <w:t>-</w:t>
      </w:r>
      <w:r w:rsidRPr="00034253">
        <w:rPr>
          <w:b/>
          <w:bCs/>
        </w:rPr>
        <w:tab/>
        <w:t>Release 17 timeline considerations</w:t>
      </w:r>
    </w:p>
    <w:p w14:paraId="6BFEB0C2" w14:textId="07054052" w:rsidR="00034253" w:rsidRDefault="00034253" w:rsidP="00034253">
      <w:pPr>
        <w:pStyle w:val="B2"/>
      </w:pPr>
      <w:r>
        <w:t>-</w:t>
      </w:r>
      <w:r>
        <w:tab/>
        <w:t>The RAN leadership is committed to facilitate delivering Rel-17 with minimal additional delay</w:t>
      </w:r>
    </w:p>
    <w:p w14:paraId="5807015B" w14:textId="6AAC05F4" w:rsidR="00034253" w:rsidRDefault="00034253" w:rsidP="00034253">
      <w:pPr>
        <w:pStyle w:val="B2"/>
      </w:pPr>
      <w:r>
        <w:t>-</w:t>
      </w:r>
      <w:r>
        <w:tab/>
        <w:t xml:space="preserve">Detailed analysis still needed to understand what is feasible  </w:t>
      </w:r>
      <w:r w:rsidRPr="00034253">
        <w:rPr>
          <w:b/>
          <w:bCs/>
        </w:rPr>
        <w:t>-&gt;</w:t>
      </w:r>
      <w:r>
        <w:t xml:space="preserve">  Overall timeline decision to be taken only in December</w:t>
      </w:r>
    </w:p>
    <w:p w14:paraId="7C2708CD" w14:textId="698485AA" w:rsidR="00034253" w:rsidRDefault="00034253" w:rsidP="00034253">
      <w:pPr>
        <w:pStyle w:val="B2"/>
      </w:pPr>
      <w:r>
        <w:t>-</w:t>
      </w:r>
      <w:r>
        <w:tab/>
        <w:t>Leadership will provide detailed analysis (TUs, etc.) for December with the goal of keeping the additional delay at a minimum (6 months)</w:t>
      </w:r>
    </w:p>
    <w:p w14:paraId="379304E0" w14:textId="4886D1DB" w:rsidR="00034253" w:rsidRDefault="00034253" w:rsidP="00034253">
      <w:pPr>
        <w:pStyle w:val="B2"/>
      </w:pPr>
      <w:r>
        <w:t>-</w:t>
      </w:r>
      <w:r>
        <w:tab/>
        <w:t>Firmly commit to a new timeline (in December), and endorse a detailed RAN planning (meetings and TUs) to meet this timeline</w:t>
      </w:r>
    </w:p>
    <w:p w14:paraId="76082C86" w14:textId="3FAE8C11" w:rsidR="00034253" w:rsidRPr="00034253" w:rsidRDefault="00034253" w:rsidP="00034253">
      <w:pPr>
        <w:pStyle w:val="B1"/>
        <w:rPr>
          <w:b/>
          <w:bCs/>
        </w:rPr>
      </w:pPr>
      <w:r w:rsidRPr="00034253">
        <w:rPr>
          <w:b/>
          <w:bCs/>
        </w:rPr>
        <w:t>-</w:t>
      </w:r>
      <w:r w:rsidRPr="00034253">
        <w:rPr>
          <w:b/>
          <w:bCs/>
        </w:rPr>
        <w:tab/>
        <w:t>Release 16 stability</w:t>
      </w:r>
    </w:p>
    <w:p w14:paraId="0DD33DA7" w14:textId="59C72D1F" w:rsidR="00034253" w:rsidRDefault="00034253" w:rsidP="00034253">
      <w:pPr>
        <w:pStyle w:val="B2"/>
      </w:pPr>
      <w:r>
        <w:t>-</w:t>
      </w:r>
      <w:r>
        <w:tab/>
        <w:t>Guidance to implementations will be added to the RRC specs on 3GPP website specification page</w:t>
      </w:r>
    </w:p>
    <w:p w14:paraId="6A82FBC3" w14:textId="273E5B4A" w:rsidR="00034253" w:rsidRDefault="00034253" w:rsidP="00034253">
      <w:pPr>
        <w:pStyle w:val="B3"/>
      </w:pPr>
      <w:r>
        <w:t>-</w:t>
      </w:r>
      <w:r>
        <w:tab/>
        <w:t>On the 38.331 specification webpage, add "A UE or network vendor wishing to support Rel-16 must use version 16.2.0 or later of TS 38.331". This is the September version of 38.331.</w:t>
      </w:r>
    </w:p>
    <w:p w14:paraId="55F5EBB2" w14:textId="39D3C51A" w:rsidR="00034253" w:rsidRDefault="00034253" w:rsidP="00034253">
      <w:pPr>
        <w:pStyle w:val="B3"/>
      </w:pPr>
      <w:r>
        <w:t>-</w:t>
      </w:r>
      <w:r>
        <w:tab/>
        <w:t>On the 36.331 specification webpage, add "A UE or network vendor wishing to support Rel-16 must use version 16.2.0 or later of TS 36.331". This is the September version of 36.331.</w:t>
      </w:r>
    </w:p>
    <w:p w14:paraId="79AC5307" w14:textId="266BFBA2" w:rsidR="00034253" w:rsidRDefault="00034253" w:rsidP="00034253">
      <w:pPr>
        <w:pStyle w:val="B2"/>
      </w:pPr>
      <w:r>
        <w:t>-</w:t>
      </w:r>
      <w:r>
        <w:tab/>
        <w:t>It is understood that the bar for potential non-backwards compatible changes to Rel-16 from Q4 onwards will be very high</w:t>
      </w:r>
    </w:p>
    <w:p w14:paraId="69703B9B" w14:textId="4D6768A3" w:rsidR="00034253" w:rsidRPr="00034253" w:rsidRDefault="00034253" w:rsidP="00034253">
      <w:pPr>
        <w:pStyle w:val="B1"/>
        <w:rPr>
          <w:b/>
          <w:bCs/>
        </w:rPr>
      </w:pPr>
      <w:r w:rsidRPr="00034253">
        <w:rPr>
          <w:b/>
          <w:bCs/>
        </w:rPr>
        <w:t>-</w:t>
      </w:r>
      <w:r w:rsidRPr="00034253">
        <w:rPr>
          <w:b/>
          <w:bCs/>
        </w:rPr>
        <w:tab/>
        <w:t>Technical topics</w:t>
      </w:r>
    </w:p>
    <w:p w14:paraId="56AED3FF" w14:textId="4F7E0D38" w:rsidR="00034253" w:rsidRDefault="00034253" w:rsidP="00034253">
      <w:pPr>
        <w:pStyle w:val="B2"/>
      </w:pPr>
      <w:r>
        <w:t>-</w:t>
      </w:r>
      <w:r>
        <w:tab/>
        <w:t>NR Multicast Broadcast</w:t>
      </w:r>
    </w:p>
    <w:p w14:paraId="1EE5B731" w14:textId="4831397C" w:rsidR="00034253" w:rsidRDefault="00034253" w:rsidP="00034253">
      <w:pPr>
        <w:pStyle w:val="B3"/>
      </w:pPr>
      <w:r>
        <w:t>-</w:t>
      </w:r>
      <w:r>
        <w:tab/>
        <w:t>SA2 was debating whether broadcast work scope should be reduced and asked RAN on the matter</w:t>
      </w:r>
    </w:p>
    <w:p w14:paraId="5327CD89" w14:textId="2BCE16F8" w:rsidR="00034253" w:rsidRDefault="00034253" w:rsidP="00034253">
      <w:pPr>
        <w:pStyle w:val="B3"/>
      </w:pPr>
      <w:r>
        <w:t>-</w:t>
      </w:r>
      <w:r>
        <w:tab/>
        <w:t xml:space="preserve">RAN concluded that the scope of </w:t>
      </w:r>
      <w:proofErr w:type="spellStart"/>
      <w:r>
        <w:t>it's</w:t>
      </w:r>
      <w:proofErr w:type="spellEnd"/>
      <w:r>
        <w:t xml:space="preserve"> broadcast work would be unchanged</w:t>
      </w:r>
    </w:p>
    <w:p w14:paraId="0672B4ED" w14:textId="58FB779F" w:rsidR="00034253" w:rsidRDefault="00034253" w:rsidP="00034253">
      <w:pPr>
        <w:pStyle w:val="B2"/>
      </w:pPr>
      <w:r>
        <w:t>-</w:t>
      </w:r>
      <w:r>
        <w:tab/>
        <w:t>Non-Public Networks</w:t>
      </w:r>
    </w:p>
    <w:p w14:paraId="26123114" w14:textId="39F10545" w:rsidR="00034253" w:rsidRDefault="00034253" w:rsidP="00034253">
      <w:pPr>
        <w:pStyle w:val="B3"/>
      </w:pPr>
      <w:r>
        <w:t>-</w:t>
      </w:r>
      <w:r>
        <w:tab/>
        <w:t>RAN approved the Work Item to cover the RAN2 and RAN3 impacts coming from the SA2-led item</w:t>
      </w:r>
    </w:p>
    <w:p w14:paraId="26D786CE" w14:textId="701B0F9F" w:rsidR="00034253" w:rsidRPr="00034253" w:rsidRDefault="00034253" w:rsidP="00034253">
      <w:pPr>
        <w:pStyle w:val="B1"/>
        <w:rPr>
          <w:b/>
          <w:bCs/>
        </w:rPr>
      </w:pPr>
      <w:r w:rsidRPr="00034253">
        <w:rPr>
          <w:b/>
          <w:bCs/>
        </w:rPr>
        <w:t>-</w:t>
      </w:r>
      <w:r w:rsidRPr="00034253">
        <w:rPr>
          <w:b/>
          <w:bCs/>
        </w:rPr>
        <w:tab/>
        <w:t>TEI handling</w:t>
      </w:r>
    </w:p>
    <w:p w14:paraId="3CD0EC59" w14:textId="349F622E" w:rsidR="00034253" w:rsidRDefault="00034253" w:rsidP="00034253">
      <w:pPr>
        <w:pStyle w:val="B2"/>
      </w:pPr>
      <w:r>
        <w:t>-</w:t>
      </w:r>
      <w:r>
        <w:tab/>
        <w:t xml:space="preserve">RAN plans to further explore the details of TEI handling in an email discussion that is to be conducted 5-16/October on the </w:t>
      </w:r>
      <w:proofErr w:type="spellStart"/>
      <w:r>
        <w:t>RAN_Drafts</w:t>
      </w:r>
      <w:proofErr w:type="spellEnd"/>
      <w:r>
        <w:t xml:space="preserve"> exploder</w:t>
      </w:r>
    </w:p>
    <w:p w14:paraId="18816DE2" w14:textId="7B3C1CAA" w:rsidR="00034253" w:rsidRDefault="00034253" w:rsidP="00034253">
      <w:pPr>
        <w:pStyle w:val="B2"/>
      </w:pPr>
      <w:r>
        <w:t>-</w:t>
      </w:r>
      <w:r>
        <w:tab/>
        <w:t>Main focus is on traceability aspects of TEI CRs</w:t>
      </w:r>
    </w:p>
    <w:p w14:paraId="5C2F965D" w14:textId="567D7AA9" w:rsidR="00034253" w:rsidRDefault="00034253" w:rsidP="00034253">
      <w:pPr>
        <w:pStyle w:val="FP"/>
      </w:pPr>
    </w:p>
    <w:p w14:paraId="48396B1C" w14:textId="77777777" w:rsidR="00034253" w:rsidRPr="00DA12F6" w:rsidRDefault="00034253" w:rsidP="00034253">
      <w:pPr>
        <w:keepNext/>
        <w:rPr>
          <w:rFonts w:cs="Arial"/>
          <w:b/>
        </w:rPr>
      </w:pPr>
      <w:r w:rsidRPr="00DA12F6">
        <w:rPr>
          <w:rFonts w:cs="Arial"/>
          <w:b/>
        </w:rPr>
        <w:t>Discussion and conclusion:</w:t>
      </w:r>
    </w:p>
    <w:p w14:paraId="04B1A829" w14:textId="77777777" w:rsidR="00F1541B" w:rsidRDefault="00034253" w:rsidP="00034253">
      <w:pPr>
        <w:tabs>
          <w:tab w:val="clear" w:pos="567"/>
          <w:tab w:val="clear" w:pos="851"/>
          <w:tab w:val="clear" w:pos="1134"/>
          <w:tab w:val="clear" w:pos="1418"/>
          <w:tab w:val="clear" w:pos="1701"/>
        </w:tabs>
        <w:ind w:left="1134" w:hanging="1134"/>
        <w:rPr>
          <w:lang w:eastAsia="en-US"/>
        </w:rPr>
      </w:pPr>
      <w:r>
        <w:rPr>
          <w:lang w:eastAsia="en-US"/>
        </w:rPr>
        <w:t>General:</w:t>
      </w:r>
      <w:r>
        <w:rPr>
          <w:lang w:eastAsia="en-US"/>
        </w:rPr>
        <w:tab/>
        <w:t>The TSG SA Chairman confirmed that most decisions in TSG RAN were in line with TSG SA and intended to have a discussion on the inactivity period for WGs, but the TEI handling will need further discussion.</w:t>
      </w:r>
    </w:p>
    <w:p w14:paraId="4C0349E1" w14:textId="55046E79" w:rsidR="00034253" w:rsidRDefault="00F1541B" w:rsidP="00034253">
      <w:pPr>
        <w:tabs>
          <w:tab w:val="clear" w:pos="567"/>
          <w:tab w:val="clear" w:pos="851"/>
          <w:tab w:val="clear" w:pos="1134"/>
          <w:tab w:val="clear" w:pos="1418"/>
          <w:tab w:val="clear" w:pos="1701"/>
        </w:tabs>
        <w:ind w:left="1134" w:hanging="1134"/>
        <w:rPr>
          <w:lang w:eastAsia="en-US"/>
        </w:rPr>
      </w:pPr>
      <w:r>
        <w:rPr>
          <w:lang w:eastAsia="en-US"/>
        </w:rPr>
        <w:t>Slide 4:</w:t>
      </w:r>
      <w:r>
        <w:rPr>
          <w:lang w:eastAsia="en-US"/>
        </w:rPr>
        <w:tab/>
      </w:r>
      <w:r w:rsidR="00034253">
        <w:rPr>
          <w:lang w:eastAsia="en-US"/>
        </w:rPr>
        <w:t>Nokia welcomed TSG SA discussing the inactive periods agreed by TSG RAN for TSG SA groups. This discussion is likely to happen the first or second week of October.</w:t>
      </w:r>
    </w:p>
    <w:p w14:paraId="74A15DEB" w14:textId="10A28596" w:rsidR="00034253" w:rsidRDefault="00034253" w:rsidP="00034253">
      <w:pPr>
        <w:tabs>
          <w:tab w:val="clear" w:pos="567"/>
          <w:tab w:val="clear" w:pos="851"/>
          <w:tab w:val="clear" w:pos="1134"/>
          <w:tab w:val="clear" w:pos="1418"/>
          <w:tab w:val="clear" w:pos="1701"/>
        </w:tabs>
        <w:ind w:left="1134" w:hanging="1134"/>
        <w:rPr>
          <w:lang w:eastAsia="en-US"/>
        </w:rPr>
      </w:pPr>
      <w:r>
        <w:rPr>
          <w:lang w:eastAsia="en-US"/>
        </w:rPr>
        <w:t>Slide 3:</w:t>
      </w:r>
      <w:r>
        <w:rPr>
          <w:lang w:eastAsia="en-US"/>
        </w:rPr>
        <w:tab/>
        <w:t>The MCC Director asked whether the 2020/2021 meeting plan was final and could be entered in the Calendar. This was confirmed. AT&amp;T asked what the meaning of the further shift out to 9 months delay if there are no F2F meetings possible in 2021 and whether this planning was fixed</w:t>
      </w:r>
      <w:r w:rsidR="00F1541B">
        <w:rPr>
          <w:lang w:eastAsia="en-US"/>
        </w:rPr>
        <w:t xml:space="preserve"> and the implications on the SA WGs schedules</w:t>
      </w:r>
      <w:r>
        <w:rPr>
          <w:lang w:eastAsia="en-US"/>
        </w:rPr>
        <w:t xml:space="preserve">. It was clarified that </w:t>
      </w:r>
      <w:r w:rsidR="00F1541B">
        <w:rPr>
          <w:lang w:eastAsia="en-US"/>
        </w:rPr>
        <w:t>TSG S</w:t>
      </w:r>
      <w:r>
        <w:rPr>
          <w:lang w:eastAsia="en-US"/>
        </w:rPr>
        <w:t>A had identified a 3-month shift, but the final decision cannot be made at present and will be reviewed again in December.</w:t>
      </w:r>
    </w:p>
    <w:p w14:paraId="4503B027" w14:textId="52A90B4A" w:rsidR="00034253" w:rsidRDefault="00F1541B" w:rsidP="00034253">
      <w:pPr>
        <w:rPr>
          <w:lang w:eastAsia="en-US"/>
        </w:rPr>
      </w:pPr>
      <w:r>
        <w:rPr>
          <w:lang w:eastAsia="en-US"/>
        </w:rPr>
        <w:t xml:space="preserve">The TSG RAN Chairman was thanked for this report, which was </w:t>
      </w:r>
      <w:r w:rsidRPr="00F1541B">
        <w:rPr>
          <w:color w:val="0000FF"/>
          <w:lang w:eastAsia="en-US"/>
        </w:rPr>
        <w:t>noted</w:t>
      </w:r>
      <w:r>
        <w:rPr>
          <w:lang w:eastAsia="en-US"/>
        </w:rPr>
        <w:t>.</w:t>
      </w:r>
    </w:p>
    <w:p w14:paraId="7863AD91" w14:textId="49E19471" w:rsidR="00034253" w:rsidRDefault="00034253" w:rsidP="00034253">
      <w:pPr>
        <w:pStyle w:val="Heading1"/>
      </w:pPr>
      <w:r>
        <w:t>CT</w:t>
      </w:r>
      <w:r>
        <w:t xml:space="preserve"> Reporting</w:t>
      </w:r>
    </w:p>
    <w:p w14:paraId="3379838B" w14:textId="5A6A0CE4" w:rsidR="00034253" w:rsidRDefault="00034253" w:rsidP="00034253">
      <w:pPr>
        <w:keepNext/>
        <w:keepLines/>
        <w:pBdr>
          <w:top w:val="single" w:sz="4" w:space="1" w:color="auto"/>
        </w:pBdr>
      </w:pPr>
      <w:r>
        <w:rPr>
          <w:color w:val="0000FF"/>
        </w:rPr>
        <w:t>TD SP</w:t>
      </w:r>
      <w:r>
        <w:rPr>
          <w:color w:val="0000FF"/>
        </w:rPr>
        <w:noBreakHyphen/>
        <w:t>2008</w:t>
      </w:r>
      <w:r>
        <w:rPr>
          <w:color w:val="0000FF"/>
        </w:rPr>
        <w:t>58</w:t>
      </w:r>
      <w:r w:rsidRPr="000D1003">
        <w:t xml:space="preserve"> </w:t>
      </w:r>
      <w:r>
        <w:t>(REPORT)</w:t>
      </w:r>
      <w:r>
        <w:t xml:space="preserve"> Status report of TSG CT#89-e</w:t>
      </w:r>
      <w:r>
        <w:t xml:space="preserve">. (Source: </w:t>
      </w:r>
      <w:r>
        <w:rPr>
          <w:lang w:eastAsia="en-US"/>
        </w:rPr>
        <w:t>TSG </w:t>
      </w:r>
      <w:r>
        <w:rPr>
          <w:lang w:eastAsia="en-US"/>
        </w:rPr>
        <w:t>CT</w:t>
      </w:r>
      <w:r>
        <w:rPr>
          <w:lang w:eastAsia="en-US"/>
        </w:rPr>
        <w:t xml:space="preserve"> Chairman</w:t>
      </w:r>
      <w:r>
        <w:t>).</w:t>
      </w:r>
      <w:r>
        <w:br/>
      </w:r>
      <w:r w:rsidRPr="000D1003">
        <w:rPr>
          <w:b/>
        </w:rPr>
        <w:t>Document for:</w:t>
      </w:r>
      <w:r>
        <w:t xml:space="preserve"> </w:t>
      </w:r>
      <w:r w:rsidRPr="00034253">
        <w:t>Presentation</w:t>
      </w:r>
      <w:r>
        <w:t>.</w:t>
      </w:r>
      <w:r>
        <w:br/>
      </w:r>
      <w:r w:rsidRPr="000D1003">
        <w:rPr>
          <w:b/>
        </w:rPr>
        <w:t>Abstract:</w:t>
      </w:r>
      <w:r w:rsidRPr="000D1003">
        <w:t xml:space="preserve"> </w:t>
      </w:r>
      <w:r>
        <w:rPr>
          <w:lang w:eastAsia="en-US"/>
        </w:rPr>
        <w:t>Status report of TSG CT#89-e</w:t>
      </w:r>
      <w:r>
        <w:t>.</w:t>
      </w:r>
    </w:p>
    <w:p w14:paraId="393179F6" w14:textId="685AA4AD" w:rsidR="00F1541B" w:rsidRDefault="00F1541B" w:rsidP="00F1541B">
      <w:pPr>
        <w:pStyle w:val="FP"/>
      </w:pPr>
      <w:r w:rsidRPr="00F1541B">
        <w:rPr>
          <w:b/>
          <w:bCs/>
        </w:rPr>
        <w:t xml:space="preserve">Yvette </w:t>
      </w:r>
      <w:proofErr w:type="spellStart"/>
      <w:r w:rsidRPr="00F1541B">
        <w:rPr>
          <w:b/>
          <w:bCs/>
        </w:rPr>
        <w:t>Koza</w:t>
      </w:r>
      <w:proofErr w:type="spellEnd"/>
      <w:r w:rsidRPr="00F1541B">
        <w:rPr>
          <w:b/>
          <w:bCs/>
        </w:rPr>
        <w:t xml:space="preserve">, </w:t>
      </w:r>
      <w:r>
        <w:t>CT WG4 Vicechair has announced her retirement and the Vice Chairman ship for CT WG4 will remain vacant for the time-being.</w:t>
      </w:r>
    </w:p>
    <w:p w14:paraId="52C59064" w14:textId="00412413" w:rsidR="00F1541B" w:rsidRDefault="00F1541B" w:rsidP="00F1541B">
      <w:pPr>
        <w:pStyle w:val="FP"/>
        <w:rPr>
          <w:b/>
          <w:bCs/>
        </w:rPr>
      </w:pPr>
      <w:r>
        <w:rPr>
          <w:b/>
          <w:bCs/>
        </w:rPr>
        <w:t>For Information to SA</w:t>
      </w:r>
    </w:p>
    <w:p w14:paraId="786C7FB3" w14:textId="6F66B89F" w:rsidR="00F1541B" w:rsidRPr="00F1541B" w:rsidRDefault="00F1541B" w:rsidP="00F1541B">
      <w:pPr>
        <w:pStyle w:val="FP"/>
        <w:rPr>
          <w:b/>
          <w:bCs/>
        </w:rPr>
      </w:pPr>
      <w:r>
        <w:rPr>
          <w:b/>
          <w:bCs/>
        </w:rPr>
        <w:t>E-meetings in 1H 2021</w:t>
      </w:r>
      <w:r w:rsidRPr="00F1541B">
        <w:rPr>
          <w:b/>
          <w:bCs/>
        </w:rPr>
        <w:t>:</w:t>
      </w:r>
    </w:p>
    <w:p w14:paraId="4C5BE48D" w14:textId="394BE211" w:rsidR="00F1541B" w:rsidRDefault="00F1541B" w:rsidP="00F1541B">
      <w:pPr>
        <w:pStyle w:val="B1"/>
      </w:pPr>
      <w:r>
        <w:t>-</w:t>
      </w:r>
      <w:r>
        <w:tab/>
        <w:t>Based on the current situation, it is assumed that meetings in 1H/2021 will be in electronic format</w:t>
      </w:r>
    </w:p>
    <w:p w14:paraId="6837B516" w14:textId="56E7C5C4" w:rsidR="00F1541B" w:rsidRDefault="00F1541B" w:rsidP="00F1541B">
      <w:pPr>
        <w:pStyle w:val="B1"/>
      </w:pPr>
      <w:r>
        <w:t>-</w:t>
      </w:r>
      <w:r>
        <w:tab/>
        <w:t>TSG plenary dates are confirmed and will not be changed</w:t>
      </w:r>
    </w:p>
    <w:p w14:paraId="597B1649" w14:textId="11F251E9" w:rsidR="00F1541B" w:rsidRDefault="00F1541B" w:rsidP="00F1541B">
      <w:pPr>
        <w:pStyle w:val="B1"/>
      </w:pPr>
      <w:r>
        <w:t>-</w:t>
      </w:r>
      <w:r>
        <w:tab/>
        <w:t>WG meetings scheduled taking into account the plenary dates</w:t>
      </w:r>
    </w:p>
    <w:p w14:paraId="4FB1B424" w14:textId="7BFF91FA" w:rsidR="00F1541B" w:rsidRDefault="00F1541B" w:rsidP="00F1541B">
      <w:pPr>
        <w:pStyle w:val="B1"/>
      </w:pPr>
      <w:r>
        <w:t>-</w:t>
      </w:r>
      <w:r>
        <w:tab/>
        <w:t>If it appears that F2F meetings for one group or all the WGs can be safely resumed in the upcoming months, e-meetings will be converted to F2F meetings when feasible.</w:t>
      </w:r>
    </w:p>
    <w:p w14:paraId="0E35D02B" w14:textId="5E1671F0" w:rsidR="00F1541B" w:rsidRPr="00F1541B" w:rsidRDefault="00F1541B" w:rsidP="00F1541B">
      <w:pPr>
        <w:pStyle w:val="FP"/>
        <w:rPr>
          <w:b/>
          <w:bCs/>
        </w:rPr>
      </w:pPr>
      <w:r>
        <w:rPr>
          <w:b/>
          <w:bCs/>
        </w:rPr>
        <w:t>Rel-17 timeline</w:t>
      </w:r>
      <w:r w:rsidRPr="00F1541B">
        <w:rPr>
          <w:b/>
          <w:bCs/>
        </w:rPr>
        <w:t>:</w:t>
      </w:r>
    </w:p>
    <w:p w14:paraId="7E175EF7" w14:textId="71EB2ED0" w:rsidR="00F1541B" w:rsidRDefault="00F1541B" w:rsidP="00F1541B">
      <w:pPr>
        <w:pStyle w:val="B1"/>
      </w:pPr>
      <w:r>
        <w:t>-</w:t>
      </w:r>
      <w:r>
        <w:tab/>
        <w:t>SA#89 may decide to shift stage 2 completion date to SA#91</w:t>
      </w:r>
    </w:p>
    <w:p w14:paraId="4BD74435" w14:textId="68BCE16B" w:rsidR="00F1541B" w:rsidRDefault="00F1541B" w:rsidP="00F1541B">
      <w:pPr>
        <w:pStyle w:val="B2"/>
      </w:pPr>
      <w:r>
        <w:t>-</w:t>
      </w:r>
      <w:r>
        <w:tab/>
        <w:t>Could be 3-month delay</w:t>
      </w:r>
    </w:p>
    <w:p w14:paraId="3F23546E" w14:textId="50EB7D9E" w:rsidR="00F1541B" w:rsidRDefault="00F1541B" w:rsidP="00F1541B">
      <w:pPr>
        <w:pStyle w:val="B1"/>
      </w:pPr>
      <w:r>
        <w:t>-</w:t>
      </w:r>
      <w:r>
        <w:tab/>
        <w:t>CT will check the SA#89 final output and decide on:</w:t>
      </w:r>
    </w:p>
    <w:p w14:paraId="24AAEE34" w14:textId="0B98BA11" w:rsidR="00F1541B" w:rsidRDefault="00F1541B" w:rsidP="00F1541B">
      <w:pPr>
        <w:pStyle w:val="B2"/>
      </w:pPr>
      <w:r>
        <w:t>-</w:t>
      </w:r>
      <w:r>
        <w:tab/>
        <w:t>Stage 3 freeze date: Stage 2 freeze date + 9 months?</w:t>
      </w:r>
    </w:p>
    <w:p w14:paraId="0F6FAF2B" w14:textId="5681F71D" w:rsidR="00F1541B" w:rsidRDefault="00F1541B" w:rsidP="00F1541B">
      <w:pPr>
        <w:pStyle w:val="B2"/>
      </w:pPr>
      <w:r>
        <w:t>-</w:t>
      </w:r>
      <w:r>
        <w:tab/>
      </w:r>
      <w:proofErr w:type="spellStart"/>
      <w:r>
        <w:t>OpenAPI</w:t>
      </w:r>
      <w:proofErr w:type="spellEnd"/>
      <w:r>
        <w:t xml:space="preserve"> freeze date: Stage 3 freeze date + 3 months?</w:t>
      </w:r>
    </w:p>
    <w:p w14:paraId="27583180" w14:textId="2729422B" w:rsidR="00F1541B" w:rsidRDefault="00F1541B" w:rsidP="00F1541B">
      <w:pPr>
        <w:pStyle w:val="B1"/>
      </w:pPr>
      <w:r>
        <w:t>-</w:t>
      </w:r>
      <w:r>
        <w:tab/>
        <w:t>The final decision for CT will be taken in December</w:t>
      </w:r>
    </w:p>
    <w:p w14:paraId="52388277" w14:textId="6C0E36A5" w:rsidR="00F1541B" w:rsidRDefault="00F1541B" w:rsidP="00F1541B">
      <w:pPr>
        <w:pStyle w:val="B1"/>
      </w:pPr>
      <w:r>
        <w:t>-</w:t>
      </w:r>
      <w:r>
        <w:tab/>
        <w:t>Any decision on the stage 2 freeze date should be considered as firm and definitive</w:t>
      </w:r>
    </w:p>
    <w:p w14:paraId="46F76FAD" w14:textId="2D6CB797" w:rsidR="00F1541B" w:rsidRDefault="00F1541B" w:rsidP="00F1541B">
      <w:pPr>
        <w:pStyle w:val="B2"/>
      </w:pPr>
      <w:r>
        <w:t>-</w:t>
      </w:r>
      <w:r>
        <w:tab/>
        <w:t>A moving target makes difficult to correctly plan the stage 3 work</w:t>
      </w:r>
    </w:p>
    <w:p w14:paraId="42C21053" w14:textId="0CC59365" w:rsidR="00F1541B" w:rsidRPr="00F1541B" w:rsidRDefault="00F1541B" w:rsidP="00F1541B">
      <w:pPr>
        <w:pStyle w:val="FP"/>
        <w:rPr>
          <w:b/>
          <w:bCs/>
        </w:rPr>
      </w:pPr>
      <w:r>
        <w:rPr>
          <w:b/>
          <w:bCs/>
        </w:rPr>
        <w:lastRenderedPageBreak/>
        <w:t xml:space="preserve">Resuming the </w:t>
      </w:r>
      <w:proofErr w:type="spellStart"/>
      <w:r>
        <w:rPr>
          <w:b/>
          <w:bCs/>
        </w:rPr>
        <w:t>ToR</w:t>
      </w:r>
      <w:proofErr w:type="spellEnd"/>
      <w:r>
        <w:rPr>
          <w:b/>
          <w:bCs/>
        </w:rPr>
        <w:t xml:space="preserve"> Update process</w:t>
      </w:r>
      <w:r w:rsidRPr="00F1541B">
        <w:rPr>
          <w:b/>
          <w:bCs/>
        </w:rPr>
        <w:t>:</w:t>
      </w:r>
    </w:p>
    <w:p w14:paraId="27B54B21" w14:textId="73AB2DDB" w:rsidR="00F1541B" w:rsidRDefault="00F1541B" w:rsidP="00F1541B">
      <w:pPr>
        <w:pStyle w:val="B1"/>
      </w:pPr>
      <w:r>
        <w:t>-</w:t>
      </w:r>
      <w:r>
        <w:tab/>
        <w:t>Work on a common description form for all working groups</w:t>
      </w:r>
    </w:p>
    <w:p w14:paraId="0F9BD745" w14:textId="08FEF46C" w:rsidR="00F1541B" w:rsidRDefault="00F1541B" w:rsidP="00F1541B">
      <w:pPr>
        <w:pStyle w:val="B1"/>
      </w:pPr>
      <w:r>
        <w:t>-</w:t>
      </w:r>
      <w:r>
        <w:tab/>
        <w:t>Work on a common style for all working groups (Template)</w:t>
      </w:r>
    </w:p>
    <w:p w14:paraId="14F963D8" w14:textId="15FC54DA" w:rsidR="00F1541B" w:rsidRDefault="00F1541B" w:rsidP="00F1541B">
      <w:pPr>
        <w:pStyle w:val="B1"/>
      </w:pPr>
      <w:r>
        <w:t>-</w:t>
      </w:r>
      <w:r>
        <w:tab/>
        <w:t>Present draft version to the WG</w:t>
      </w:r>
    </w:p>
    <w:p w14:paraId="20F2DB72" w14:textId="6F3C17B7" w:rsidR="00F1541B" w:rsidRDefault="00F1541B" w:rsidP="00F1541B">
      <w:pPr>
        <w:pStyle w:val="B1"/>
      </w:pPr>
      <w:r>
        <w:t>-</w:t>
      </w:r>
      <w:r>
        <w:tab/>
        <w:t>Target for completion: TSG#90</w:t>
      </w:r>
    </w:p>
    <w:p w14:paraId="15AE4CDE" w14:textId="383C4242" w:rsidR="00F1541B" w:rsidRPr="00F1541B" w:rsidRDefault="00F1541B" w:rsidP="00F1541B">
      <w:pPr>
        <w:pStyle w:val="FP"/>
        <w:rPr>
          <w:b/>
          <w:bCs/>
        </w:rPr>
      </w:pPr>
      <w:r>
        <w:rPr>
          <w:b/>
          <w:bCs/>
        </w:rPr>
        <w:t>For Action to SA</w:t>
      </w:r>
    </w:p>
    <w:p w14:paraId="22473D6A" w14:textId="2C49C480" w:rsidR="00F1541B" w:rsidRPr="00F1541B" w:rsidRDefault="00F1541B" w:rsidP="00F1541B">
      <w:pPr>
        <w:pStyle w:val="FP"/>
        <w:rPr>
          <w:b/>
          <w:bCs/>
        </w:rPr>
      </w:pPr>
      <w:r>
        <w:rPr>
          <w:b/>
          <w:bCs/>
        </w:rPr>
        <w:t>Handling of TEI17-x WI:</w:t>
      </w:r>
    </w:p>
    <w:p w14:paraId="2A783639" w14:textId="5FCA2AFC" w:rsidR="00F1541B" w:rsidRDefault="00F1541B" w:rsidP="00F1541B">
      <w:pPr>
        <w:pStyle w:val="B1"/>
      </w:pPr>
      <w:r>
        <w:t>-</w:t>
      </w:r>
      <w:r>
        <w:tab/>
        <w:t>TEI17-X created in SA2 have to be treated as normal WI in CT</w:t>
      </w:r>
    </w:p>
    <w:p w14:paraId="00E5A7B3" w14:textId="503E3FF5" w:rsidR="00F1541B" w:rsidRDefault="00F1541B" w:rsidP="00F1541B">
      <w:pPr>
        <w:pStyle w:val="B1"/>
      </w:pPr>
      <w:r>
        <w:t>-</w:t>
      </w:r>
      <w:r>
        <w:tab/>
        <w:t>If stage 3 work needed, a corresponding WI will be created in CT</w:t>
      </w:r>
    </w:p>
    <w:p w14:paraId="2FB8D683" w14:textId="510A5372" w:rsidR="00F1541B" w:rsidRDefault="00F1541B" w:rsidP="00F1541B">
      <w:pPr>
        <w:pStyle w:val="B1"/>
      </w:pPr>
      <w:r>
        <w:t>-</w:t>
      </w:r>
      <w:r>
        <w:tab/>
        <w:t>Reusing the same WI code would ease the tracking of the all the CRs agreed</w:t>
      </w:r>
    </w:p>
    <w:p w14:paraId="5876D430" w14:textId="15CC7687" w:rsidR="00F1541B" w:rsidRDefault="00F1541B" w:rsidP="00F1541B">
      <w:pPr>
        <w:pStyle w:val="B1"/>
      </w:pPr>
      <w:r>
        <w:t>-</w:t>
      </w:r>
      <w:r>
        <w:tab/>
        <w:t>However, it should be made clear that any TEI17 CR in SA2 should not require a specific WI</w:t>
      </w:r>
    </w:p>
    <w:p w14:paraId="470B65E1" w14:textId="748A968E" w:rsidR="00F1541B" w:rsidRDefault="00F1541B" w:rsidP="00F1541B">
      <w:pPr>
        <w:pStyle w:val="B1"/>
      </w:pPr>
      <w:r>
        <w:t>-</w:t>
      </w:r>
      <w:r>
        <w:tab/>
        <w:t>Especially when TEI17 CRs are triggered based on work on done in CT</w:t>
      </w:r>
    </w:p>
    <w:p w14:paraId="702B440A" w14:textId="45B44ACA" w:rsidR="00F1541B" w:rsidRDefault="00F1541B" w:rsidP="00F1541B">
      <w:pPr>
        <w:pStyle w:val="B1"/>
      </w:pPr>
      <w:r>
        <w:t>-</w:t>
      </w:r>
      <w:r>
        <w:tab/>
        <w:t>Example: LS on AUSF/UDM discovery based on SUCI information (CP-202214)</w:t>
      </w:r>
    </w:p>
    <w:p w14:paraId="544C77F0" w14:textId="6B4D5C18" w:rsidR="00F1541B" w:rsidRDefault="00F1541B" w:rsidP="00F1541B">
      <w:pPr>
        <w:pStyle w:val="B1"/>
      </w:pPr>
      <w:r>
        <w:t>-</w:t>
      </w:r>
      <w:r>
        <w:tab/>
        <w:t>Moreover, CT can approve TEI17 cat B CR without WID</w:t>
      </w:r>
    </w:p>
    <w:p w14:paraId="2A4C8C3D" w14:textId="63183574" w:rsidR="00F1541B" w:rsidRDefault="00F1541B" w:rsidP="00F1541B">
      <w:pPr>
        <w:pStyle w:val="B1"/>
      </w:pPr>
      <w:r>
        <w:t>-</w:t>
      </w:r>
      <w:r>
        <w:tab/>
        <w:t>Need for cross-TSG alignment</w:t>
      </w:r>
    </w:p>
    <w:p w14:paraId="27544ECA" w14:textId="2FAB2E31" w:rsidR="00F1541B" w:rsidRPr="00F1541B" w:rsidRDefault="00F1541B" w:rsidP="00F1541B">
      <w:pPr>
        <w:pStyle w:val="FP"/>
        <w:rPr>
          <w:b/>
          <w:bCs/>
        </w:rPr>
      </w:pPr>
      <w:r>
        <w:rPr>
          <w:b/>
          <w:bCs/>
        </w:rPr>
        <w:t>CR: Procedure updates relating to WI</w:t>
      </w:r>
      <w:r>
        <w:rPr>
          <w:b/>
          <w:bCs/>
        </w:rPr>
        <w:t>:</w:t>
      </w:r>
    </w:p>
    <w:p w14:paraId="10D9535B" w14:textId="730264BA" w:rsidR="00F1541B" w:rsidRDefault="00F1541B" w:rsidP="00F1541B">
      <w:pPr>
        <w:pStyle w:val="B1"/>
      </w:pPr>
      <w:r>
        <w:t>-</w:t>
      </w:r>
      <w:r>
        <w:tab/>
        <w:t>Aim: Add guidance on the use of TEI.</w:t>
      </w:r>
    </w:p>
    <w:p w14:paraId="79A15CEF" w14:textId="3581B3E2" w:rsidR="00F1541B" w:rsidRDefault="00F1541B" w:rsidP="00F1541B">
      <w:pPr>
        <w:pStyle w:val="B1"/>
      </w:pPr>
      <w:r>
        <w:t>-</w:t>
      </w:r>
      <w:r>
        <w:tab/>
        <w:t>SA#82</w:t>
      </w:r>
    </w:p>
    <w:p w14:paraId="7E7B9226" w14:textId="3ADA1A87" w:rsidR="00F1541B" w:rsidRDefault="00F1541B" w:rsidP="00F1541B">
      <w:pPr>
        <w:pStyle w:val="B2"/>
      </w:pPr>
      <w:r>
        <w:t>-</w:t>
      </w:r>
      <w:r>
        <w:tab/>
        <w:t>SP-181188: First presentation</w:t>
      </w:r>
    </w:p>
    <w:p w14:paraId="302FFDBF" w14:textId="7C1D65FE" w:rsidR="00F1541B" w:rsidRDefault="00F1541B" w:rsidP="00F1541B">
      <w:pPr>
        <w:pStyle w:val="B1"/>
      </w:pPr>
      <w:r>
        <w:t>-</w:t>
      </w:r>
      <w:r>
        <w:tab/>
        <w:t>SA#83</w:t>
      </w:r>
    </w:p>
    <w:p w14:paraId="25F24F7F" w14:textId="0F38FF1B" w:rsidR="00F1541B" w:rsidRDefault="00F1541B" w:rsidP="00F1541B">
      <w:pPr>
        <w:pStyle w:val="B2"/>
      </w:pPr>
      <w:r>
        <w:t>-</w:t>
      </w:r>
      <w:r>
        <w:tab/>
        <w:t>SP-190270: Approval</w:t>
      </w:r>
    </w:p>
    <w:p w14:paraId="4F3F0955" w14:textId="38AC581C" w:rsidR="00F1541B" w:rsidRDefault="00F1541B" w:rsidP="00F1541B">
      <w:pPr>
        <w:pStyle w:val="B1"/>
      </w:pPr>
      <w:r>
        <w:t>-</w:t>
      </w:r>
      <w:r>
        <w:tab/>
        <w:t>No LS has been sent to CT</w:t>
      </w:r>
    </w:p>
    <w:p w14:paraId="38879744" w14:textId="5C699799" w:rsidR="00F1541B" w:rsidRDefault="00F1541B" w:rsidP="00F1541B">
      <w:pPr>
        <w:pStyle w:val="B1"/>
      </w:pPr>
      <w:r>
        <w:t>-</w:t>
      </w:r>
      <w:r>
        <w:tab/>
        <w:t>Therefore, CT was not able to</w:t>
      </w:r>
    </w:p>
    <w:p w14:paraId="04853051" w14:textId="7328797B" w:rsidR="00F1541B" w:rsidRDefault="00F1541B" w:rsidP="00F1541B">
      <w:pPr>
        <w:pStyle w:val="B2"/>
      </w:pPr>
      <w:r>
        <w:t>-</w:t>
      </w:r>
      <w:r>
        <w:tab/>
        <w:t>evaluate the proposal</w:t>
      </w:r>
    </w:p>
    <w:p w14:paraId="55ADEA10" w14:textId="31ED39F1" w:rsidR="00F1541B" w:rsidRDefault="00F1541B" w:rsidP="00F1541B">
      <w:pPr>
        <w:pStyle w:val="B2"/>
      </w:pPr>
      <w:r>
        <w:t>-</w:t>
      </w:r>
      <w:r>
        <w:tab/>
        <w:t>provide a formal feedback to SA before the update of TS 21.900</w:t>
      </w:r>
    </w:p>
    <w:p w14:paraId="428DC6C8" w14:textId="79EE6A1A" w:rsidR="00F1541B" w:rsidRPr="00F1541B" w:rsidRDefault="00F1541B" w:rsidP="00F1541B">
      <w:pPr>
        <w:pStyle w:val="FP"/>
        <w:rPr>
          <w:b/>
          <w:bCs/>
        </w:rPr>
      </w:pPr>
      <w:r>
        <w:rPr>
          <w:b/>
          <w:bCs/>
        </w:rPr>
        <w:t>AUSF/UDM discovery based on SUCI information</w:t>
      </w:r>
      <w:r>
        <w:rPr>
          <w:b/>
          <w:bCs/>
        </w:rPr>
        <w:t>:</w:t>
      </w:r>
    </w:p>
    <w:p w14:paraId="45FCBC9B" w14:textId="05F798A0" w:rsidR="00F1541B" w:rsidRDefault="00F1541B" w:rsidP="00F1541B">
      <w:pPr>
        <w:pStyle w:val="B1"/>
      </w:pPr>
      <w:r>
        <w:t>-</w:t>
      </w:r>
      <w:r>
        <w:tab/>
        <w:t>LS in CP-202214 (C4-204337)</w:t>
      </w:r>
    </w:p>
    <w:p w14:paraId="2291EA43" w14:textId="63B8721D" w:rsidR="00F1541B" w:rsidRDefault="00F1541B" w:rsidP="00F1541B">
      <w:pPr>
        <w:pStyle w:val="B1"/>
      </w:pPr>
      <w:r>
        <w:t>-</w:t>
      </w:r>
      <w:r>
        <w:tab/>
        <w:t xml:space="preserve">CT4 has </w:t>
      </w:r>
      <w:proofErr w:type="spellStart"/>
      <w:r>
        <w:t>analyzed</w:t>
      </w:r>
      <w:proofErr w:type="spellEnd"/>
      <w:r>
        <w:t xml:space="preserve"> the issue of insufficient length of Routing Indicator within SUCI, currently it is only 4 digits which is too short.</w:t>
      </w:r>
    </w:p>
    <w:p w14:paraId="2E3224AD" w14:textId="1D64ACD8" w:rsidR="00F1541B" w:rsidRPr="00F1541B" w:rsidRDefault="00F1541B" w:rsidP="00F1541B">
      <w:pPr>
        <w:pStyle w:val="B1"/>
      </w:pPr>
      <w:r w:rsidRPr="00F1541B">
        <w:t>-</w:t>
      </w:r>
      <w:r w:rsidRPr="00F1541B">
        <w:tab/>
        <w:t>CT4 has also discussed the solution enabling to use the Home Public Key ID as an additional parameter (that allows to encode e.g. a 5th digit, in addition to the key ID on 4 bits) for the discovery of the AUSF/UDM.</w:t>
      </w:r>
    </w:p>
    <w:p w14:paraId="5F03AA13" w14:textId="575E9CF6" w:rsidR="00F1541B" w:rsidRDefault="00F1541B" w:rsidP="00F1541B">
      <w:pPr>
        <w:pStyle w:val="B1"/>
      </w:pPr>
      <w:r>
        <w:t>-</w:t>
      </w:r>
      <w:r>
        <w:tab/>
        <w:t>SA2 should provide corresponding stage-2 requirements first</w:t>
      </w:r>
    </w:p>
    <w:p w14:paraId="6ABC56E6" w14:textId="29665F31" w:rsidR="00F1541B" w:rsidRDefault="00F1541B" w:rsidP="00F1541B">
      <w:pPr>
        <w:pStyle w:val="B1"/>
      </w:pPr>
      <w:r>
        <w:t>-</w:t>
      </w:r>
      <w:r>
        <w:tab/>
        <w:t>SA2 is kindly asked to handle this topic in Q4 2020.</w:t>
      </w:r>
    </w:p>
    <w:p w14:paraId="5B60BF25" w14:textId="5CB9B5EA" w:rsidR="00F1541B" w:rsidRPr="00F1541B" w:rsidRDefault="00F1541B" w:rsidP="00F1541B">
      <w:pPr>
        <w:pStyle w:val="FP"/>
        <w:rPr>
          <w:b/>
          <w:bCs/>
        </w:rPr>
      </w:pPr>
      <w:r>
        <w:rPr>
          <w:b/>
          <w:bCs/>
        </w:rPr>
        <w:t>AKMA Stage 3 issue</w:t>
      </w:r>
      <w:r>
        <w:rPr>
          <w:b/>
          <w:bCs/>
        </w:rPr>
        <w:t>:</w:t>
      </w:r>
    </w:p>
    <w:p w14:paraId="10A99CFE" w14:textId="658704BE" w:rsidR="00F1541B" w:rsidRDefault="00F1541B" w:rsidP="00F1541B">
      <w:pPr>
        <w:pStyle w:val="B1"/>
      </w:pPr>
      <w:r>
        <w:t>-</w:t>
      </w:r>
      <w:r>
        <w:tab/>
        <w:t>Authentication and key management for applications based on 3GPP credential in 5G</w:t>
      </w:r>
    </w:p>
    <w:p w14:paraId="37260773" w14:textId="00ED68F0" w:rsidR="00F1541B" w:rsidRDefault="00F1541B" w:rsidP="00F1541B">
      <w:pPr>
        <w:pStyle w:val="B1"/>
      </w:pPr>
      <w:r>
        <w:t>-</w:t>
      </w:r>
      <w:r>
        <w:tab/>
        <w:t>Stage 2 completed in Rel-16 in SA3</w:t>
      </w:r>
    </w:p>
    <w:p w14:paraId="02709F05" w14:textId="4CEE390D" w:rsidR="00F1541B" w:rsidRDefault="00F1541B" w:rsidP="00F1541B">
      <w:pPr>
        <w:pStyle w:val="B1"/>
      </w:pPr>
      <w:r>
        <w:t>-</w:t>
      </w:r>
      <w:r>
        <w:tab/>
        <w:t>CT approved a WID for Rel-17 (too late for rel-16)</w:t>
      </w:r>
    </w:p>
    <w:p w14:paraId="1C1C6C9C" w14:textId="719DBF6D" w:rsidR="00F1541B" w:rsidRDefault="00F1541B" w:rsidP="00F1541B">
      <w:pPr>
        <w:pStyle w:val="B1"/>
      </w:pPr>
      <w:r>
        <w:t>-</w:t>
      </w:r>
      <w:r>
        <w:tab/>
        <w:t>Stage 2 and stage 3 should be part of the same release</w:t>
      </w:r>
    </w:p>
    <w:p w14:paraId="261CADF6" w14:textId="7A2FEF26" w:rsidR="00F1541B" w:rsidRDefault="00F1541B" w:rsidP="00F1541B">
      <w:pPr>
        <w:pStyle w:val="B2"/>
      </w:pPr>
      <w:r>
        <w:t>-</w:t>
      </w:r>
      <w:r>
        <w:tab/>
        <w:t>Stage 2 without stage 3 implies vendor-specific implementation</w:t>
      </w:r>
    </w:p>
    <w:p w14:paraId="041E85E2" w14:textId="5AD8155E" w:rsidR="00F1541B" w:rsidRDefault="00F1541B" w:rsidP="00F1541B">
      <w:pPr>
        <w:pStyle w:val="B1"/>
      </w:pPr>
      <w:r>
        <w:t>-</w:t>
      </w:r>
      <w:r>
        <w:tab/>
        <w:t>SA and SA3 are kindly requested to shift AKMA from Rel-16 to Rel-17</w:t>
      </w:r>
    </w:p>
    <w:p w14:paraId="353D0832" w14:textId="462F87C2" w:rsidR="00F1541B" w:rsidRPr="00F1541B" w:rsidRDefault="00F1541B" w:rsidP="00F1541B">
      <w:pPr>
        <w:pStyle w:val="FP"/>
        <w:rPr>
          <w:b/>
          <w:bCs/>
        </w:rPr>
      </w:pPr>
      <w:r>
        <w:rPr>
          <w:b/>
          <w:bCs/>
        </w:rPr>
        <w:t>Acknowledgement</w:t>
      </w:r>
      <w:r>
        <w:rPr>
          <w:b/>
          <w:bCs/>
        </w:rPr>
        <w:t>:</w:t>
      </w:r>
    </w:p>
    <w:p w14:paraId="1B32B444" w14:textId="07E5BA78" w:rsidR="00F1541B" w:rsidRDefault="00F1541B" w:rsidP="00F1541B">
      <w:pPr>
        <w:pStyle w:val="B1"/>
      </w:pPr>
      <w:r>
        <w:t>-</w:t>
      </w:r>
      <w:r>
        <w:tab/>
        <w:t>Thanks to CT vice chairs, CT WG chairs and vice chairs and rapporteurs for excellent coordination of and work. Special thanks to MCC for excellent meeting support.</w:t>
      </w:r>
    </w:p>
    <w:p w14:paraId="15A616A4" w14:textId="1661A6E7" w:rsidR="00F1541B" w:rsidRDefault="00F1541B" w:rsidP="00F1541B">
      <w:pPr>
        <w:pStyle w:val="B1"/>
      </w:pPr>
      <w:r>
        <w:t>-</w:t>
      </w:r>
      <w:r>
        <w:tab/>
        <w:t>Thanks to the delegates in CT WGs and CT for achieving all deadlines as promised and delivering an enormous amount of CRs and input papers.</w:t>
      </w:r>
    </w:p>
    <w:p w14:paraId="0E9B8B8C" w14:textId="77777777" w:rsidR="00F1541B" w:rsidRDefault="00F1541B" w:rsidP="00F1541B">
      <w:pPr>
        <w:pStyle w:val="FP"/>
      </w:pPr>
    </w:p>
    <w:p w14:paraId="57B8354D" w14:textId="77777777" w:rsidR="00034253" w:rsidRPr="00DA12F6" w:rsidRDefault="00034253" w:rsidP="00034253">
      <w:pPr>
        <w:keepNext/>
        <w:rPr>
          <w:rFonts w:cs="Arial"/>
          <w:b/>
        </w:rPr>
      </w:pPr>
      <w:r w:rsidRPr="00DA12F6">
        <w:rPr>
          <w:rFonts w:cs="Arial"/>
          <w:b/>
        </w:rPr>
        <w:t>Discussion and conclusion:</w:t>
      </w:r>
    </w:p>
    <w:p w14:paraId="50E1A197" w14:textId="3E4264C8" w:rsidR="00034253" w:rsidRDefault="00034253" w:rsidP="00034253">
      <w:pPr>
        <w:tabs>
          <w:tab w:val="clear" w:pos="567"/>
          <w:tab w:val="clear" w:pos="851"/>
          <w:tab w:val="clear" w:pos="1134"/>
          <w:tab w:val="clear" w:pos="1418"/>
          <w:tab w:val="clear" w:pos="1701"/>
        </w:tabs>
        <w:ind w:left="1134" w:hanging="1134"/>
        <w:rPr>
          <w:lang w:eastAsia="en-US"/>
        </w:rPr>
      </w:pPr>
      <w:r>
        <w:rPr>
          <w:lang w:eastAsia="en-US"/>
        </w:rPr>
        <w:t xml:space="preserve">Slide </w:t>
      </w:r>
      <w:r w:rsidR="00F1541B">
        <w:rPr>
          <w:lang w:eastAsia="en-US"/>
        </w:rPr>
        <w:t>14</w:t>
      </w:r>
      <w:r>
        <w:rPr>
          <w:lang w:eastAsia="en-US"/>
        </w:rPr>
        <w:t>:</w:t>
      </w:r>
      <w:r>
        <w:rPr>
          <w:lang w:eastAsia="en-US"/>
        </w:rPr>
        <w:tab/>
      </w:r>
      <w:r w:rsidR="00F1541B">
        <w:rPr>
          <w:lang w:eastAsia="en-US"/>
        </w:rPr>
        <w:t>Motorola Solutions asked for confirmation that 3GPP will move to F2F meetings as a group and not on a per-WG basis. The TSG SA Chairman could not give such an assurance at present as different WGs have different compositions of delegates from countries and it may be possible for some to hold F2F meetings before others, but it is important to allow the resumption of F2F meetings as soon as it is practical in order to more efficiently progress the work.</w:t>
      </w:r>
    </w:p>
    <w:p w14:paraId="229D87AE" w14:textId="5DCD3C96" w:rsidR="00F1541B" w:rsidRDefault="00F1541B" w:rsidP="00034253">
      <w:pPr>
        <w:tabs>
          <w:tab w:val="clear" w:pos="567"/>
          <w:tab w:val="clear" w:pos="851"/>
          <w:tab w:val="clear" w:pos="1134"/>
          <w:tab w:val="clear" w:pos="1418"/>
          <w:tab w:val="clear" w:pos="1701"/>
        </w:tabs>
        <w:ind w:left="1134" w:hanging="1134"/>
        <w:rPr>
          <w:lang w:eastAsia="en-US"/>
        </w:rPr>
      </w:pPr>
      <w:r>
        <w:rPr>
          <w:lang w:eastAsia="en-US"/>
        </w:rPr>
        <w:t>Slide 15:</w:t>
      </w:r>
      <w:r>
        <w:rPr>
          <w:lang w:eastAsia="en-US"/>
        </w:rPr>
        <w:tab/>
        <w:t>The MCC Work Plan Manager commented that there are 3 Rel-17 time lines from each TS, and as they are roughly aligned, there is a problem in having three separate timelines. The TSG SA Chairman replied that there is a single timeline, decided in March, but these are proposals for what shift may be needed for decision in December. All 3 TSGs are indicating that a shift of 3 months is to be expected, depending on developments by December 2020. For Rel-18 there is no official timeline, but only assumptions being made by SA WG1 to progress their work.</w:t>
      </w:r>
    </w:p>
    <w:p w14:paraId="259A2521" w14:textId="5355C248" w:rsidR="00F1541B" w:rsidRDefault="00F1541B" w:rsidP="00034253">
      <w:pPr>
        <w:tabs>
          <w:tab w:val="clear" w:pos="567"/>
          <w:tab w:val="clear" w:pos="851"/>
          <w:tab w:val="clear" w:pos="1134"/>
          <w:tab w:val="clear" w:pos="1418"/>
          <w:tab w:val="clear" w:pos="1701"/>
        </w:tabs>
        <w:ind w:left="1134" w:hanging="1134"/>
        <w:rPr>
          <w:lang w:eastAsia="en-US"/>
        </w:rPr>
      </w:pPr>
      <w:r>
        <w:rPr>
          <w:lang w:eastAsia="en-US"/>
        </w:rPr>
        <w:t>Slide 21:</w:t>
      </w:r>
      <w:r>
        <w:rPr>
          <w:lang w:eastAsia="en-US"/>
        </w:rPr>
        <w:tab/>
        <w:t>Intel asked what the decision on the stage 2 shift was for AKMA in TSG CT. It was clarified that the Stage 3 WID was approved for Rel-17 and the Stage 2 AKMA work will need to be moved to Rel-17 and the Stage 2 Rel-16 TS will need to be removed and references to it updated.</w:t>
      </w:r>
    </w:p>
    <w:p w14:paraId="759562C0" w14:textId="418417D9" w:rsidR="00F1541B" w:rsidRDefault="00F1541B" w:rsidP="00F1541B">
      <w:pPr>
        <w:rPr>
          <w:lang w:eastAsia="en-US"/>
        </w:rPr>
      </w:pPr>
      <w:r>
        <w:rPr>
          <w:lang w:eastAsia="en-US"/>
        </w:rPr>
        <w:t>The TSG</w:t>
      </w:r>
      <w:r>
        <w:rPr>
          <w:lang w:eastAsia="en-US"/>
        </w:rPr>
        <w:t> CT</w:t>
      </w:r>
      <w:r>
        <w:rPr>
          <w:lang w:eastAsia="en-US"/>
        </w:rPr>
        <w:t xml:space="preserve"> Chairman was thanked for this report, which was </w:t>
      </w:r>
      <w:r w:rsidRPr="00F1541B">
        <w:rPr>
          <w:color w:val="0000FF"/>
          <w:lang w:eastAsia="en-US"/>
        </w:rPr>
        <w:t>noted</w:t>
      </w:r>
      <w:r>
        <w:rPr>
          <w:lang w:eastAsia="en-US"/>
        </w:rPr>
        <w:t>.</w:t>
      </w:r>
    </w:p>
    <w:p w14:paraId="739E57CC" w14:textId="051357B4" w:rsidR="00034253" w:rsidRDefault="00034253" w:rsidP="00034253">
      <w:pPr>
        <w:keepNext/>
        <w:keepLines/>
        <w:pBdr>
          <w:top w:val="single" w:sz="4" w:space="1" w:color="auto"/>
        </w:pBdr>
      </w:pPr>
      <w:r>
        <w:rPr>
          <w:color w:val="0000FF"/>
        </w:rPr>
        <w:lastRenderedPageBreak/>
        <w:t>TD SP</w:t>
      </w:r>
      <w:r>
        <w:rPr>
          <w:color w:val="0000FF"/>
        </w:rPr>
        <w:noBreakHyphen/>
        <w:t>20085</w:t>
      </w:r>
      <w:r>
        <w:rPr>
          <w:color w:val="0000FF"/>
        </w:rPr>
        <w:t>9</w:t>
      </w:r>
      <w:r w:rsidRPr="000D1003">
        <w:t xml:space="preserve"> </w:t>
      </w:r>
      <w:r>
        <w:t>(REPORT)</w:t>
      </w:r>
      <w:r>
        <w:t xml:space="preserve"> Draft report of TSG CT#89-e</w:t>
      </w:r>
      <w:r>
        <w:t xml:space="preserve">. (Source: </w:t>
      </w:r>
      <w:r>
        <w:rPr>
          <w:lang w:eastAsia="en-US"/>
        </w:rPr>
        <w:t>TSG CT Secretary (MCC)</w:t>
      </w:r>
      <w:r>
        <w:t>).</w:t>
      </w:r>
      <w:r>
        <w:br/>
      </w:r>
      <w:r w:rsidRPr="000D1003">
        <w:rPr>
          <w:b/>
        </w:rPr>
        <w:t>Document for:</w:t>
      </w:r>
      <w:r>
        <w:t xml:space="preserve"> </w:t>
      </w:r>
      <w:r>
        <w:t>Information</w:t>
      </w:r>
      <w:r>
        <w:t>.</w:t>
      </w:r>
      <w:r>
        <w:br/>
      </w:r>
      <w:r w:rsidRPr="000D1003">
        <w:rPr>
          <w:b/>
        </w:rPr>
        <w:t>Abstract:</w:t>
      </w:r>
      <w:r w:rsidRPr="000D1003">
        <w:t xml:space="preserve"> </w:t>
      </w:r>
      <w:r>
        <w:rPr>
          <w:lang w:eastAsia="en-US"/>
        </w:rPr>
        <w:t>Draft</w:t>
      </w:r>
      <w:r>
        <w:rPr>
          <w:lang w:eastAsia="en-US"/>
        </w:rPr>
        <w:t xml:space="preserve"> report of TSG CT#89-e</w:t>
      </w:r>
      <w:r>
        <w:t>.</w:t>
      </w:r>
    </w:p>
    <w:p w14:paraId="1C9B2107" w14:textId="77777777" w:rsidR="00034253" w:rsidRPr="00DA12F6" w:rsidRDefault="00034253" w:rsidP="00034253">
      <w:pPr>
        <w:keepNext/>
        <w:rPr>
          <w:rFonts w:cs="Arial"/>
          <w:b/>
        </w:rPr>
      </w:pPr>
      <w:r w:rsidRPr="00DA12F6">
        <w:rPr>
          <w:rFonts w:cs="Arial"/>
          <w:b/>
        </w:rPr>
        <w:t>Discussion and conclusion:</w:t>
      </w:r>
    </w:p>
    <w:p w14:paraId="22F28911" w14:textId="1D5F52F4" w:rsidR="00034253" w:rsidRDefault="00034253" w:rsidP="00034253">
      <w:pPr>
        <w:rPr>
          <w:lang w:eastAsia="en-US"/>
        </w:rPr>
      </w:pPr>
      <w:r>
        <w:rPr>
          <w:lang w:eastAsia="en-US"/>
        </w:rPr>
        <w:t xml:space="preserve">This was provided for information and was </w:t>
      </w:r>
      <w:r w:rsidRPr="00034253">
        <w:rPr>
          <w:color w:val="0000FF"/>
          <w:lang w:eastAsia="en-US"/>
        </w:rPr>
        <w:t>noted</w:t>
      </w:r>
      <w:r>
        <w:rPr>
          <w:lang w:eastAsia="en-US"/>
        </w:rPr>
        <w:t>.</w:t>
      </w:r>
    </w:p>
    <w:p w14:paraId="37035AA5" w14:textId="5088B959" w:rsidR="00034253" w:rsidRDefault="00034253" w:rsidP="00034253">
      <w:pPr>
        <w:keepNext/>
        <w:keepLines/>
        <w:pBdr>
          <w:top w:val="single" w:sz="4" w:space="1" w:color="auto"/>
        </w:pBdr>
      </w:pPr>
      <w:r>
        <w:rPr>
          <w:color w:val="0000FF"/>
        </w:rPr>
        <w:t>TD SP</w:t>
      </w:r>
      <w:r>
        <w:rPr>
          <w:color w:val="0000FF"/>
        </w:rPr>
        <w:noBreakHyphen/>
        <w:t>2008</w:t>
      </w:r>
      <w:r>
        <w:rPr>
          <w:color w:val="0000FF"/>
        </w:rPr>
        <w:t>60</w:t>
      </w:r>
      <w:r w:rsidRPr="000D1003">
        <w:t xml:space="preserve"> </w:t>
      </w:r>
      <w:r>
        <w:t xml:space="preserve">(REPORT) </w:t>
      </w:r>
      <w:r>
        <w:t>IETF Status report</w:t>
      </w:r>
      <w:r>
        <w:t xml:space="preserve">. (Source: </w:t>
      </w:r>
      <w:r>
        <w:rPr>
          <w:lang w:eastAsia="en-US"/>
        </w:rPr>
        <w:t>TSG CT Chairman</w:t>
      </w:r>
      <w:r>
        <w:t>).</w:t>
      </w:r>
      <w:r>
        <w:br/>
      </w:r>
      <w:r w:rsidRPr="000D1003">
        <w:rPr>
          <w:b/>
        </w:rPr>
        <w:t>Document for:</w:t>
      </w:r>
      <w:r>
        <w:t xml:space="preserve"> </w:t>
      </w:r>
      <w:r w:rsidRPr="00034253">
        <w:t>Presentation</w:t>
      </w:r>
      <w:r>
        <w:t>.</w:t>
      </w:r>
      <w:r>
        <w:br/>
      </w:r>
      <w:r w:rsidRPr="000D1003">
        <w:rPr>
          <w:b/>
        </w:rPr>
        <w:t>Abstract:</w:t>
      </w:r>
      <w:r w:rsidRPr="000D1003">
        <w:t xml:space="preserve"> </w:t>
      </w:r>
      <w:r>
        <w:rPr>
          <w:lang w:eastAsia="en-US"/>
        </w:rPr>
        <w:t>IETF Status report</w:t>
      </w:r>
      <w:r>
        <w:t>.</w:t>
      </w:r>
    </w:p>
    <w:p w14:paraId="283B76EE" w14:textId="670F4341" w:rsidR="00F1541B" w:rsidRPr="00F1541B" w:rsidRDefault="00F1541B" w:rsidP="00F1541B">
      <w:pPr>
        <w:pStyle w:val="FP"/>
        <w:rPr>
          <w:b/>
          <w:bCs/>
        </w:rPr>
      </w:pPr>
      <w:r w:rsidRPr="00F1541B">
        <w:rPr>
          <w:b/>
          <w:bCs/>
        </w:rPr>
        <w:t>Summary:</w:t>
      </w:r>
    </w:p>
    <w:p w14:paraId="7CF85E3A" w14:textId="1CADA8F8" w:rsidR="00F1541B" w:rsidRDefault="00F1541B" w:rsidP="00F1541B">
      <w:pPr>
        <w:pStyle w:val="B1"/>
      </w:pPr>
      <w:r>
        <w:t>-</w:t>
      </w:r>
      <w:r>
        <w:tab/>
        <w:t>1 ongoing request for IANA port number assignment</w:t>
      </w:r>
    </w:p>
    <w:p w14:paraId="5E6FCDA5" w14:textId="74B9A058" w:rsidR="00F1541B" w:rsidRDefault="00F1541B" w:rsidP="00F1541B">
      <w:pPr>
        <w:pStyle w:val="B1"/>
      </w:pPr>
      <w:r>
        <w:t>-</w:t>
      </w:r>
      <w:r>
        <w:tab/>
        <w:t>15 drafts have become RFC already</w:t>
      </w:r>
    </w:p>
    <w:p w14:paraId="328CDABF" w14:textId="68B4ECCC" w:rsidR="00F1541B" w:rsidRDefault="00F1541B" w:rsidP="00F1541B">
      <w:pPr>
        <w:pStyle w:val="B1"/>
      </w:pPr>
      <w:r>
        <w:t>-</w:t>
      </w:r>
      <w:r>
        <w:tab/>
        <w:t>final CR in 3GPP still needed, for some of them</w:t>
      </w:r>
    </w:p>
    <w:p w14:paraId="736C66D7" w14:textId="1EEE4221" w:rsidR="00F1541B" w:rsidRDefault="00F1541B" w:rsidP="00F1541B">
      <w:pPr>
        <w:pStyle w:val="B1"/>
      </w:pPr>
      <w:r>
        <w:t>-</w:t>
      </w:r>
      <w:r>
        <w:tab/>
        <w:t>19 drafts are in the RFC Editors Queue,</w:t>
      </w:r>
    </w:p>
    <w:p w14:paraId="6F26BA23" w14:textId="356BB771" w:rsidR="00F1541B" w:rsidRDefault="00F1541B" w:rsidP="00F1541B">
      <w:pPr>
        <w:pStyle w:val="B1"/>
      </w:pPr>
      <w:r>
        <w:t>-</w:t>
      </w:r>
      <w:r>
        <w:tab/>
        <w:t>4 drafts still under IESG review,</w:t>
      </w:r>
    </w:p>
    <w:p w14:paraId="47B34538" w14:textId="00694086" w:rsidR="00F1541B" w:rsidRDefault="00F1541B" w:rsidP="00F1541B">
      <w:pPr>
        <w:pStyle w:val="B1"/>
      </w:pPr>
      <w:r>
        <w:t>-</w:t>
      </w:r>
      <w:r>
        <w:tab/>
        <w:t>4 individual drafts and</w:t>
      </w:r>
    </w:p>
    <w:p w14:paraId="4E06CEA4" w14:textId="60DCF951" w:rsidR="00F1541B" w:rsidRDefault="00F1541B" w:rsidP="00F1541B">
      <w:pPr>
        <w:pStyle w:val="B1"/>
      </w:pPr>
      <w:r>
        <w:t>-</w:t>
      </w:r>
      <w:r>
        <w:tab/>
        <w:t>4 drafts that have expired.</w:t>
      </w:r>
    </w:p>
    <w:p w14:paraId="3EE53B3F" w14:textId="66EB7D91" w:rsidR="00F1541B" w:rsidRPr="00F1541B" w:rsidRDefault="00F1541B" w:rsidP="00F1541B">
      <w:pPr>
        <w:pStyle w:val="FP"/>
        <w:rPr>
          <w:b/>
          <w:bCs/>
        </w:rPr>
      </w:pPr>
      <w:r>
        <w:rPr>
          <w:b/>
          <w:bCs/>
        </w:rPr>
        <w:t>IANA number Assignment</w:t>
      </w:r>
      <w:r w:rsidRPr="00F1541B">
        <w:rPr>
          <w:b/>
          <w:bCs/>
        </w:rPr>
        <w:t>:</w:t>
      </w:r>
    </w:p>
    <w:p w14:paraId="4A6F4619" w14:textId="285E24F2" w:rsidR="00F1541B" w:rsidRDefault="00F1541B" w:rsidP="00F1541B">
      <w:pPr>
        <w:pStyle w:val="B1"/>
      </w:pPr>
      <w:r>
        <w:t>-</w:t>
      </w:r>
      <w:r>
        <w:tab/>
        <w:t>Thanks to IESG, IANA has allocated the port 37472 to W1 interface</w:t>
      </w:r>
    </w:p>
    <w:p w14:paraId="3ABEE74B" w14:textId="4F6CA8BB" w:rsidR="00F1541B" w:rsidRDefault="00F1541B" w:rsidP="00F1541B">
      <w:pPr>
        <w:pStyle w:val="B1"/>
      </w:pPr>
      <w:r>
        <w:t>-</w:t>
      </w:r>
      <w:r>
        <w:tab/>
        <w:t>3GPP is tasked to work on alternative solutions to avoid the need for port assignment for (private) 3GPP interfaces</w:t>
      </w:r>
    </w:p>
    <w:p w14:paraId="6D7850E1" w14:textId="7901EB3E" w:rsidR="00F1541B" w:rsidRDefault="00F1541B" w:rsidP="00F1541B">
      <w:pPr>
        <w:pStyle w:val="B1"/>
      </w:pPr>
      <w:r>
        <w:t>-</w:t>
      </w:r>
      <w:r>
        <w:tab/>
        <w:t>A study has been initiated in CT4 (WID approved at CT#89-e)</w:t>
      </w:r>
    </w:p>
    <w:p w14:paraId="3909E9BC" w14:textId="0A8C8392" w:rsidR="00F1541B" w:rsidRPr="00F1541B" w:rsidRDefault="00F1541B" w:rsidP="00F1541B">
      <w:pPr>
        <w:pStyle w:val="FP"/>
        <w:rPr>
          <w:b/>
          <w:bCs/>
        </w:rPr>
      </w:pPr>
      <w:r>
        <w:rPr>
          <w:b/>
          <w:bCs/>
        </w:rPr>
        <w:t>New published RFCs</w:t>
      </w:r>
    </w:p>
    <w:p w14:paraId="579B5E7C" w14:textId="1A24F4D4" w:rsidR="00F1541B" w:rsidRDefault="00F1541B" w:rsidP="00F1541B">
      <w:pPr>
        <w:pStyle w:val="B1"/>
      </w:pPr>
      <w:r>
        <w:t>-</w:t>
      </w:r>
      <w:r>
        <w:tab/>
        <w:t>RFC 8684</w:t>
      </w:r>
      <w:r>
        <w:tab/>
        <w:t>Title: TCP Extensions for Multipath Operation with Multiple Addresses</w:t>
      </w:r>
    </w:p>
    <w:p w14:paraId="7E1BBF92" w14:textId="6EFFA24A" w:rsidR="00F1541B" w:rsidRDefault="00F1541B" w:rsidP="00F1541B">
      <w:pPr>
        <w:pStyle w:val="B1"/>
      </w:pPr>
      <w:r>
        <w:t>-</w:t>
      </w:r>
      <w:r>
        <w:tab/>
        <w:t>Was: draft-ietf-mptcp-rfc6824bis</w:t>
      </w:r>
      <w:r>
        <w:br/>
        <w:t>To be updated: TS 23.501 Rel-16</w:t>
      </w:r>
    </w:p>
    <w:p w14:paraId="14328791" w14:textId="41D055AD" w:rsidR="00F1541B" w:rsidRDefault="00F1541B" w:rsidP="00F1541B">
      <w:pPr>
        <w:pStyle w:val="B1"/>
      </w:pPr>
      <w:r>
        <w:t>-</w:t>
      </w:r>
      <w:r>
        <w:tab/>
        <w:t>RFC 8693</w:t>
      </w:r>
      <w:r>
        <w:tab/>
        <w:t>Title: OAuth 2.0 Token Exchange</w:t>
      </w:r>
      <w:r>
        <w:br/>
        <w:t>Was: draft-</w:t>
      </w:r>
      <w:proofErr w:type="spellStart"/>
      <w:r>
        <w:t>ietf</w:t>
      </w:r>
      <w:proofErr w:type="spellEnd"/>
      <w:r>
        <w:t>-</w:t>
      </w:r>
      <w:proofErr w:type="spellStart"/>
      <w:r>
        <w:t>oauth</w:t>
      </w:r>
      <w:proofErr w:type="spellEnd"/>
      <w:r>
        <w:t>-token-exchange</w:t>
      </w:r>
      <w:r>
        <w:br/>
        <w:t>To be updated: TS 24.482 (since rel-14)</w:t>
      </w:r>
    </w:p>
    <w:p w14:paraId="20125A32" w14:textId="1F00879B" w:rsidR="00F1541B" w:rsidRDefault="00F1541B" w:rsidP="00F1541B">
      <w:pPr>
        <w:pStyle w:val="B1"/>
      </w:pPr>
      <w:r>
        <w:t>-</w:t>
      </w:r>
      <w:r>
        <w:tab/>
        <w:t>RFC 8787 (NEW)</w:t>
      </w:r>
      <w:r>
        <w:tab/>
        <w:t>Title: Location Source Parameter for the SIP Geolocation Header Field</w:t>
      </w:r>
      <w:r>
        <w:br/>
        <w:t>Was: draft-</w:t>
      </w:r>
      <w:proofErr w:type="spellStart"/>
      <w:r>
        <w:t>ietf</w:t>
      </w:r>
      <w:proofErr w:type="spellEnd"/>
      <w:r>
        <w:t>-</w:t>
      </w:r>
      <w:proofErr w:type="spellStart"/>
      <w:r>
        <w:t>sipcore-locparam</w:t>
      </w:r>
      <w:proofErr w:type="spellEnd"/>
      <w:r>
        <w:br/>
        <w:t>To be updated: TS 24.229 Rel-16</w:t>
      </w:r>
    </w:p>
    <w:p w14:paraId="03A6502F" w14:textId="412D40AC" w:rsidR="00F1541B" w:rsidRDefault="00F1541B" w:rsidP="00F1541B">
      <w:pPr>
        <w:pStyle w:val="B1"/>
      </w:pPr>
      <w:r>
        <w:t>-</w:t>
      </w:r>
      <w:r>
        <w:tab/>
        <w:t>RFC 8898</w:t>
      </w:r>
      <w:r>
        <w:tab/>
        <w:t>Title: Third-Party Token-based Authentication and Authorization for Session Initiation Protocol (SIP)</w:t>
      </w:r>
      <w:r>
        <w:br/>
        <w:t>Was: draft-</w:t>
      </w:r>
      <w:proofErr w:type="spellStart"/>
      <w:r>
        <w:t>ietf</w:t>
      </w:r>
      <w:proofErr w:type="spellEnd"/>
      <w:r>
        <w:t>-</w:t>
      </w:r>
      <w:proofErr w:type="spellStart"/>
      <w:r>
        <w:t>sipcore</w:t>
      </w:r>
      <w:proofErr w:type="spellEnd"/>
      <w:r>
        <w:t>-sip-token-</w:t>
      </w:r>
      <w:proofErr w:type="spellStart"/>
      <w:r>
        <w:t>authnz</w:t>
      </w:r>
      <w:proofErr w:type="spellEnd"/>
      <w:r>
        <w:br/>
        <w:t>To be updated: TS 24.371 (since rel-12)</w:t>
      </w:r>
    </w:p>
    <w:p w14:paraId="6321F45A" w14:textId="0A8B8C1A" w:rsidR="00F1541B" w:rsidRDefault="00F1541B" w:rsidP="00F1541B">
      <w:pPr>
        <w:pStyle w:val="B1"/>
      </w:pPr>
      <w:r>
        <w:t>-</w:t>
      </w:r>
      <w:r>
        <w:tab/>
        <w:t>RFC 8803</w:t>
      </w:r>
      <w:r>
        <w:tab/>
        <w:t>Title: 0-RTT TCP Convert Protocol</w:t>
      </w:r>
      <w:r>
        <w:br/>
        <w:t>Was: draft-</w:t>
      </w:r>
      <w:proofErr w:type="spellStart"/>
      <w:r>
        <w:t>ietf</w:t>
      </w:r>
      <w:proofErr w:type="spellEnd"/>
      <w:r>
        <w:t>-</w:t>
      </w:r>
      <w:proofErr w:type="spellStart"/>
      <w:r>
        <w:t>tcpm</w:t>
      </w:r>
      <w:proofErr w:type="spellEnd"/>
      <w:r>
        <w:t>-converters</w:t>
      </w:r>
      <w:r>
        <w:br/>
        <w:t>To be updated: TS 23.501, 24.193, 29.244 (since rel-16)</w:t>
      </w:r>
    </w:p>
    <w:p w14:paraId="15BD385E" w14:textId="4B626E06" w:rsidR="00F1541B" w:rsidRPr="00F1541B" w:rsidRDefault="00F1541B" w:rsidP="00F1541B">
      <w:pPr>
        <w:pStyle w:val="FP"/>
        <w:rPr>
          <w:b/>
          <w:bCs/>
        </w:rPr>
      </w:pPr>
      <w:r>
        <w:rPr>
          <w:b/>
          <w:bCs/>
        </w:rPr>
        <w:t>Drafts in RFC Editor queue:</w:t>
      </w:r>
    </w:p>
    <w:p w14:paraId="640DDC4D" w14:textId="5D4C54B0" w:rsidR="00F1541B" w:rsidRDefault="00F1541B" w:rsidP="00F1541B">
      <w:pPr>
        <w:pStyle w:val="B1"/>
      </w:pPr>
      <w:r>
        <w:t>-</w:t>
      </w:r>
      <w:r>
        <w:tab/>
        <w:t>draft-</w:t>
      </w:r>
      <w:proofErr w:type="spellStart"/>
      <w:r>
        <w:t>ietf</w:t>
      </w:r>
      <w:proofErr w:type="spellEnd"/>
      <w:r>
        <w:t>-</w:t>
      </w:r>
      <w:proofErr w:type="spellStart"/>
      <w:r>
        <w:t>rtcweb</w:t>
      </w:r>
      <w:proofErr w:type="spellEnd"/>
      <w:r>
        <w:t>-overview</w:t>
      </w:r>
      <w:r>
        <w:tab/>
        <w:t>Title: Overview: Real Time Protocols for Browser-based Applications</w:t>
      </w:r>
    </w:p>
    <w:p w14:paraId="5806DCE1" w14:textId="1613BBF4" w:rsidR="00F1541B" w:rsidRDefault="00F1541B" w:rsidP="00F1541B">
      <w:pPr>
        <w:pStyle w:val="B1"/>
      </w:pPr>
      <w:r>
        <w:t>-</w:t>
      </w:r>
      <w:r>
        <w:tab/>
        <w:t>draft-</w:t>
      </w:r>
      <w:proofErr w:type="spellStart"/>
      <w:r>
        <w:t>ietf</w:t>
      </w:r>
      <w:proofErr w:type="spellEnd"/>
      <w:r>
        <w:t>-</w:t>
      </w:r>
      <w:proofErr w:type="spellStart"/>
      <w:r>
        <w:t>rtcweb</w:t>
      </w:r>
      <w:proofErr w:type="spellEnd"/>
      <w:r>
        <w:t>-data-channel</w:t>
      </w:r>
      <w:r>
        <w:tab/>
        <w:t>Title: WebRTC Data Channels</w:t>
      </w:r>
    </w:p>
    <w:p w14:paraId="7840615E" w14:textId="39312556" w:rsidR="00F1541B" w:rsidRDefault="00F1541B" w:rsidP="00F1541B">
      <w:pPr>
        <w:pStyle w:val="B1"/>
      </w:pPr>
      <w:r>
        <w:t>-</w:t>
      </w:r>
      <w:r>
        <w:tab/>
        <w:t>draft-</w:t>
      </w:r>
      <w:proofErr w:type="spellStart"/>
      <w:r>
        <w:t>ietf</w:t>
      </w:r>
      <w:proofErr w:type="spellEnd"/>
      <w:r>
        <w:t>-</w:t>
      </w:r>
      <w:proofErr w:type="spellStart"/>
      <w:r>
        <w:t>rtcweb</w:t>
      </w:r>
      <w:proofErr w:type="spellEnd"/>
      <w:r>
        <w:t>-data-protocol</w:t>
      </w:r>
      <w:r>
        <w:tab/>
        <w:t>WebRTC Data Channel Establishment Protocol</w:t>
      </w:r>
    </w:p>
    <w:p w14:paraId="55696FB5" w14:textId="0F75D7C8" w:rsidR="00F1541B" w:rsidRDefault="00F1541B" w:rsidP="00F1541B">
      <w:pPr>
        <w:pStyle w:val="B1"/>
      </w:pPr>
      <w:r>
        <w:t>-</w:t>
      </w:r>
      <w:r>
        <w:tab/>
        <w:t>draft-</w:t>
      </w:r>
      <w:proofErr w:type="spellStart"/>
      <w:r>
        <w:t>ietf</w:t>
      </w:r>
      <w:proofErr w:type="spellEnd"/>
      <w:r>
        <w:t>-</w:t>
      </w:r>
      <w:proofErr w:type="spellStart"/>
      <w:r>
        <w:t>rtcweb</w:t>
      </w:r>
      <w:proofErr w:type="spellEnd"/>
      <w:r>
        <w:t>-security</w:t>
      </w:r>
      <w:r>
        <w:tab/>
        <w:t>Title: Security Considerations for WebRTC</w:t>
      </w:r>
    </w:p>
    <w:p w14:paraId="5179EF4A" w14:textId="59922996" w:rsidR="00F1541B" w:rsidRDefault="00F1541B" w:rsidP="00F1541B">
      <w:pPr>
        <w:pStyle w:val="B1"/>
      </w:pPr>
      <w:r>
        <w:t>-</w:t>
      </w:r>
      <w:r>
        <w:tab/>
        <w:t>draft-</w:t>
      </w:r>
      <w:proofErr w:type="spellStart"/>
      <w:r>
        <w:t>ietf</w:t>
      </w:r>
      <w:proofErr w:type="spellEnd"/>
      <w:r>
        <w:t>-clue-framework</w:t>
      </w:r>
      <w:r>
        <w:tab/>
        <w:t>Title: Framework for Telepresence Multi-Streams</w:t>
      </w:r>
    </w:p>
    <w:p w14:paraId="0E1FFDE3" w14:textId="08D2DF07" w:rsidR="00F1541B" w:rsidRDefault="00F1541B" w:rsidP="00F1541B">
      <w:pPr>
        <w:pStyle w:val="B1"/>
      </w:pPr>
      <w:r>
        <w:t>-</w:t>
      </w:r>
      <w:r>
        <w:tab/>
        <w:t>draft-</w:t>
      </w:r>
      <w:proofErr w:type="spellStart"/>
      <w:r>
        <w:t>ietf</w:t>
      </w:r>
      <w:proofErr w:type="spellEnd"/>
      <w:r>
        <w:t>-clue-</w:t>
      </w:r>
      <w:proofErr w:type="spellStart"/>
      <w:r>
        <w:t>signaling</w:t>
      </w:r>
      <w:proofErr w:type="spellEnd"/>
      <w:r>
        <w:tab/>
        <w:t xml:space="preserve">Title: Session </w:t>
      </w:r>
      <w:proofErr w:type="spellStart"/>
      <w:r>
        <w:t>Signaling</w:t>
      </w:r>
      <w:proofErr w:type="spellEnd"/>
      <w:r>
        <w:t xml:space="preserve"> for Controlling Multiple Streams for Telepresence (CLUE)</w:t>
      </w:r>
    </w:p>
    <w:p w14:paraId="7AB4038C" w14:textId="7810B95B" w:rsidR="00F1541B" w:rsidRDefault="00F1541B" w:rsidP="00F1541B">
      <w:pPr>
        <w:pStyle w:val="B1"/>
      </w:pPr>
      <w:r>
        <w:t>-</w:t>
      </w:r>
      <w:r>
        <w:tab/>
        <w:t>draft-</w:t>
      </w:r>
      <w:proofErr w:type="spellStart"/>
      <w:r>
        <w:t>ietf</w:t>
      </w:r>
      <w:proofErr w:type="spellEnd"/>
      <w:r>
        <w:t>-clue-</w:t>
      </w:r>
      <w:proofErr w:type="spellStart"/>
      <w:r>
        <w:t>datachannel</w:t>
      </w:r>
      <w:proofErr w:type="spellEnd"/>
      <w:r>
        <w:t xml:space="preserve"> (NEW)</w:t>
      </w:r>
      <w:r>
        <w:tab/>
        <w:t>Title: CLUE Protocol data channel</w:t>
      </w:r>
    </w:p>
    <w:p w14:paraId="4F4BCB0E" w14:textId="09569A93" w:rsidR="00F1541B" w:rsidRDefault="00F1541B" w:rsidP="00F1541B">
      <w:pPr>
        <w:pStyle w:val="B1"/>
      </w:pPr>
      <w:r>
        <w:t>-</w:t>
      </w:r>
      <w:r>
        <w:tab/>
        <w:t>draft-</w:t>
      </w:r>
      <w:proofErr w:type="spellStart"/>
      <w:r>
        <w:t>ietf</w:t>
      </w:r>
      <w:proofErr w:type="spellEnd"/>
      <w:r>
        <w:t>-clue-data-model-schema</w:t>
      </w:r>
      <w:r>
        <w:tab/>
        <w:t>Title: An XML Schema for the CLUE data model</w:t>
      </w:r>
    </w:p>
    <w:p w14:paraId="73822532" w14:textId="4A919478" w:rsidR="00F1541B" w:rsidRDefault="00F1541B" w:rsidP="00F1541B">
      <w:pPr>
        <w:pStyle w:val="B1"/>
      </w:pPr>
      <w:r>
        <w:t>-</w:t>
      </w:r>
      <w:r>
        <w:tab/>
        <w:t>draft-</w:t>
      </w:r>
      <w:proofErr w:type="spellStart"/>
      <w:r>
        <w:t>ietf</w:t>
      </w:r>
      <w:proofErr w:type="spellEnd"/>
      <w:r>
        <w:t>-clue-</w:t>
      </w:r>
      <w:proofErr w:type="spellStart"/>
      <w:r>
        <w:t>rtp</w:t>
      </w:r>
      <w:proofErr w:type="spellEnd"/>
      <w:r>
        <w:t>-mapping</w:t>
      </w:r>
      <w:r>
        <w:tab/>
        <w:t>Title: Mapping RTP streams to CLUE Media Captures</w:t>
      </w:r>
    </w:p>
    <w:p w14:paraId="4016CF0A" w14:textId="7B046E8E" w:rsidR="00F1541B" w:rsidRDefault="00F1541B" w:rsidP="00F1541B">
      <w:pPr>
        <w:pStyle w:val="B1"/>
      </w:pPr>
      <w:r>
        <w:t>-</w:t>
      </w:r>
      <w:r>
        <w:tab/>
        <w:t>draft-</w:t>
      </w:r>
      <w:proofErr w:type="spellStart"/>
      <w:r>
        <w:t>ietf</w:t>
      </w:r>
      <w:proofErr w:type="spellEnd"/>
      <w:r>
        <w:t>-clue-protocol (NEW)</w:t>
      </w:r>
      <w:r>
        <w:tab/>
        <w:t>Title: Protocol for Controlling Multiple Streams for Telepresence (CLUE)</w:t>
      </w:r>
    </w:p>
    <w:p w14:paraId="5ADD6A6C" w14:textId="78977A32" w:rsidR="00F1541B" w:rsidRDefault="00F1541B" w:rsidP="00F1541B">
      <w:pPr>
        <w:pStyle w:val="B1"/>
      </w:pPr>
      <w:r>
        <w:t>-</w:t>
      </w:r>
      <w:r>
        <w:tab/>
        <w:t>draft-</w:t>
      </w:r>
      <w:proofErr w:type="spellStart"/>
      <w:r>
        <w:t>ietf</w:t>
      </w:r>
      <w:proofErr w:type="spellEnd"/>
      <w:r>
        <w:t>-</w:t>
      </w:r>
      <w:proofErr w:type="spellStart"/>
      <w:r>
        <w:t>mmusic-sctp-sdp</w:t>
      </w:r>
      <w:proofErr w:type="spellEnd"/>
      <w:r>
        <w:tab/>
        <w:t>Title: SDP Offer/Answer Procedures For SCTP over DTLS Transport.</w:t>
      </w:r>
    </w:p>
    <w:p w14:paraId="7795A287" w14:textId="05F0FB85" w:rsidR="00F1541B" w:rsidRDefault="00F1541B" w:rsidP="00F1541B">
      <w:pPr>
        <w:pStyle w:val="B1"/>
      </w:pPr>
      <w:r>
        <w:t>-</w:t>
      </w:r>
      <w:r>
        <w:tab/>
        <w:t>draft-</w:t>
      </w:r>
      <w:proofErr w:type="spellStart"/>
      <w:r>
        <w:t>ietf</w:t>
      </w:r>
      <w:proofErr w:type="spellEnd"/>
      <w:r>
        <w:t>-</w:t>
      </w:r>
      <w:proofErr w:type="spellStart"/>
      <w:r>
        <w:t>mmusic</w:t>
      </w:r>
      <w:proofErr w:type="spellEnd"/>
      <w:r>
        <w:t>-</w:t>
      </w:r>
      <w:proofErr w:type="spellStart"/>
      <w:r>
        <w:t>sdp</w:t>
      </w:r>
      <w:proofErr w:type="spellEnd"/>
      <w:r>
        <w:t>-simulcast</w:t>
      </w:r>
      <w:r>
        <w:tab/>
        <w:t>Title: Using Simulcast in SDP and RTP Sessions</w:t>
      </w:r>
    </w:p>
    <w:p w14:paraId="335BF1C9" w14:textId="277561A7" w:rsidR="00F1541B" w:rsidRDefault="00F1541B" w:rsidP="00F1541B">
      <w:pPr>
        <w:pStyle w:val="B1"/>
      </w:pPr>
      <w:r>
        <w:t>-</w:t>
      </w:r>
      <w:r>
        <w:tab/>
        <w:t>draft-</w:t>
      </w:r>
      <w:proofErr w:type="spellStart"/>
      <w:r>
        <w:t>ietf</w:t>
      </w:r>
      <w:proofErr w:type="spellEnd"/>
      <w:r>
        <w:t>-</w:t>
      </w:r>
      <w:proofErr w:type="spellStart"/>
      <w:r>
        <w:t>mmusic</w:t>
      </w:r>
      <w:proofErr w:type="spellEnd"/>
      <w:r>
        <w:t>-data-channel-</w:t>
      </w:r>
      <w:proofErr w:type="spellStart"/>
      <w:r>
        <w:t>sdpneg</w:t>
      </w:r>
      <w:proofErr w:type="spellEnd"/>
      <w:r>
        <w:tab/>
        <w:t>Title: SDP-based Data Channel Negotiation</w:t>
      </w:r>
    </w:p>
    <w:p w14:paraId="6E9E2FBE" w14:textId="15626A05" w:rsidR="00F1541B" w:rsidRDefault="00F1541B" w:rsidP="00F1541B">
      <w:pPr>
        <w:pStyle w:val="B1"/>
      </w:pPr>
      <w:r>
        <w:t>-</w:t>
      </w:r>
      <w:r>
        <w:tab/>
        <w:t>draft-</w:t>
      </w:r>
      <w:proofErr w:type="spellStart"/>
      <w:r>
        <w:t>ietf</w:t>
      </w:r>
      <w:proofErr w:type="spellEnd"/>
      <w:r>
        <w:t>-</w:t>
      </w:r>
      <w:proofErr w:type="spellStart"/>
      <w:r>
        <w:t>mmusic</w:t>
      </w:r>
      <w:proofErr w:type="spellEnd"/>
      <w:r>
        <w:t>-rid</w:t>
      </w:r>
      <w:r>
        <w:tab/>
        <w:t>Title: RTP Payload Format Restrictions</w:t>
      </w:r>
    </w:p>
    <w:p w14:paraId="566FE4A4" w14:textId="782F1D6C" w:rsidR="00F1541B" w:rsidRDefault="00F1541B" w:rsidP="00F1541B">
      <w:pPr>
        <w:pStyle w:val="B1"/>
      </w:pPr>
      <w:r>
        <w:t>-</w:t>
      </w:r>
      <w:r>
        <w:tab/>
        <w:t>draft-</w:t>
      </w:r>
      <w:proofErr w:type="spellStart"/>
      <w:r>
        <w:t>ietf</w:t>
      </w:r>
      <w:proofErr w:type="spellEnd"/>
      <w:r>
        <w:t>-</w:t>
      </w:r>
      <w:proofErr w:type="spellStart"/>
      <w:r>
        <w:t>mmusic-dtls-sdp</w:t>
      </w:r>
      <w:proofErr w:type="spellEnd"/>
      <w:r>
        <w:tab/>
        <w:t>Title: SDP Offer/Answer Considerations for DTLS and TLS</w:t>
      </w:r>
    </w:p>
    <w:p w14:paraId="01E59BE5" w14:textId="0FF64B02" w:rsidR="00F1541B" w:rsidRDefault="00F1541B" w:rsidP="00F1541B">
      <w:pPr>
        <w:pStyle w:val="B1"/>
      </w:pPr>
      <w:r>
        <w:t>-</w:t>
      </w:r>
      <w:r>
        <w:tab/>
        <w:t>draft-ietf-mmusic-t140-usage-data-channel</w:t>
      </w:r>
      <w:r>
        <w:tab/>
        <w:t>Title: T.140 Real-time Text Conversation over WebRTC Data Channels</w:t>
      </w:r>
    </w:p>
    <w:p w14:paraId="10AC0B5D" w14:textId="32E33927" w:rsidR="00F1541B" w:rsidRDefault="00F1541B" w:rsidP="00F1541B">
      <w:pPr>
        <w:pStyle w:val="B1"/>
      </w:pPr>
      <w:r>
        <w:t>-</w:t>
      </w:r>
      <w:r>
        <w:tab/>
        <w:t>draft-</w:t>
      </w:r>
      <w:proofErr w:type="spellStart"/>
      <w:r>
        <w:t>ietf</w:t>
      </w:r>
      <w:proofErr w:type="spellEnd"/>
      <w:r>
        <w:t>-</w:t>
      </w:r>
      <w:proofErr w:type="spellStart"/>
      <w:r>
        <w:t>mmusic</w:t>
      </w:r>
      <w:proofErr w:type="spellEnd"/>
      <w:r>
        <w:t>-mux-exclusive</w:t>
      </w:r>
      <w:r>
        <w:tab/>
        <w:t>Indicating Exclusive Support of RTP/RTCP Multiplexing using SDP</w:t>
      </w:r>
    </w:p>
    <w:p w14:paraId="6C9CB53B" w14:textId="743F03B5" w:rsidR="00F1541B" w:rsidRDefault="00F1541B" w:rsidP="00F1541B">
      <w:pPr>
        <w:pStyle w:val="B1"/>
      </w:pPr>
      <w:r>
        <w:t>-</w:t>
      </w:r>
      <w:r>
        <w:tab/>
        <w:t>draft-</w:t>
      </w:r>
      <w:proofErr w:type="spellStart"/>
      <w:r>
        <w:t>ietf</w:t>
      </w:r>
      <w:proofErr w:type="spellEnd"/>
      <w:r>
        <w:t>-</w:t>
      </w:r>
      <w:proofErr w:type="spellStart"/>
      <w:r>
        <w:t>mmusic</w:t>
      </w:r>
      <w:proofErr w:type="spellEnd"/>
      <w:r>
        <w:t>-</w:t>
      </w:r>
      <w:proofErr w:type="spellStart"/>
      <w:r>
        <w:t>sdp</w:t>
      </w:r>
      <w:proofErr w:type="spellEnd"/>
      <w:r>
        <w:t>-bundle-negotiation</w:t>
      </w:r>
      <w:r>
        <w:tab/>
        <w:t>Title: Negotiating Media Multiplexing Using the SDP</w:t>
      </w:r>
    </w:p>
    <w:p w14:paraId="24185A5D" w14:textId="70D097A2" w:rsidR="00F1541B" w:rsidRDefault="00F1541B" w:rsidP="00F1541B">
      <w:pPr>
        <w:pStyle w:val="B1"/>
      </w:pPr>
      <w:r>
        <w:t>-</w:t>
      </w:r>
      <w:r>
        <w:tab/>
        <w:t>draft-</w:t>
      </w:r>
      <w:proofErr w:type="spellStart"/>
      <w:r>
        <w:t>ietf</w:t>
      </w:r>
      <w:proofErr w:type="spellEnd"/>
      <w:r>
        <w:t>-</w:t>
      </w:r>
      <w:proofErr w:type="spellStart"/>
      <w:r>
        <w:t>mmusic</w:t>
      </w:r>
      <w:proofErr w:type="spellEnd"/>
      <w:r>
        <w:t>-</w:t>
      </w:r>
      <w:proofErr w:type="spellStart"/>
      <w:r>
        <w:t>msrp</w:t>
      </w:r>
      <w:proofErr w:type="spellEnd"/>
      <w:r>
        <w:t>-usage-data-channel (NEW)</w:t>
      </w:r>
      <w:r>
        <w:tab/>
        <w:t>Title: MSRP over Data Channels</w:t>
      </w:r>
    </w:p>
    <w:p w14:paraId="3BC4626D" w14:textId="3B1AB3A2" w:rsidR="00F1541B" w:rsidRDefault="00F1541B" w:rsidP="00F1541B">
      <w:pPr>
        <w:pStyle w:val="B1"/>
      </w:pPr>
      <w:r>
        <w:t>-</w:t>
      </w:r>
      <w:r>
        <w:tab/>
        <w:t>draft-</w:t>
      </w:r>
      <w:proofErr w:type="spellStart"/>
      <w:r>
        <w:t>ietf</w:t>
      </w:r>
      <w:proofErr w:type="spellEnd"/>
      <w:r>
        <w:t>-ice-trickle</w:t>
      </w:r>
      <w:r>
        <w:tab/>
        <w:t>Title: Trickle ICE: Incremental Provisioning of Candidates for the Interactive Connectivity Establishment (ICE) Protocol</w:t>
      </w:r>
    </w:p>
    <w:p w14:paraId="4247EDBA" w14:textId="21B8CE8F" w:rsidR="00F1541B" w:rsidRDefault="00F1541B" w:rsidP="00F1541B">
      <w:pPr>
        <w:pStyle w:val="B1"/>
      </w:pPr>
      <w:r>
        <w:t>-</w:t>
      </w:r>
      <w:r>
        <w:tab/>
        <w:t>draft-</w:t>
      </w:r>
      <w:proofErr w:type="spellStart"/>
      <w:r>
        <w:t>ietf</w:t>
      </w:r>
      <w:proofErr w:type="spellEnd"/>
      <w:r>
        <w:t>-stir-passport-divert</w:t>
      </w:r>
      <w:r>
        <w:tab/>
        <w:t xml:space="preserve">Title: </w:t>
      </w:r>
      <w:proofErr w:type="spellStart"/>
      <w:r>
        <w:t>PASSporT</w:t>
      </w:r>
      <w:proofErr w:type="spellEnd"/>
      <w:r>
        <w:t xml:space="preserve"> Extension for Diverted Calls</w:t>
      </w:r>
    </w:p>
    <w:p w14:paraId="6EBF942A" w14:textId="1EDDD472" w:rsidR="00F1541B" w:rsidRPr="00F1541B" w:rsidRDefault="00F1541B" w:rsidP="00F1541B">
      <w:pPr>
        <w:pStyle w:val="FP"/>
        <w:rPr>
          <w:b/>
          <w:bCs/>
        </w:rPr>
      </w:pPr>
      <w:r>
        <w:rPr>
          <w:b/>
          <w:bCs/>
        </w:rPr>
        <w:t>Drafts under IESG review</w:t>
      </w:r>
      <w:r>
        <w:rPr>
          <w:b/>
          <w:bCs/>
        </w:rPr>
        <w:t>:</w:t>
      </w:r>
    </w:p>
    <w:p w14:paraId="3C0118E7" w14:textId="4ED63CD6" w:rsidR="00F1541B" w:rsidRDefault="00F1541B" w:rsidP="00F1541B">
      <w:pPr>
        <w:pStyle w:val="B1"/>
      </w:pPr>
      <w:r>
        <w:t>-</w:t>
      </w:r>
      <w:r>
        <w:tab/>
        <w:t>draft-ietf-emu-rfc5448bis</w:t>
      </w:r>
      <w:r>
        <w:tab/>
        <w:t>Title: Improved Extensible Authentication Protocol Method for 3GPP Mobile Network Authentication and Key Agreement (EAP-AKA')</w:t>
      </w:r>
    </w:p>
    <w:p w14:paraId="47A9F724" w14:textId="2CDE548C" w:rsidR="00F1541B" w:rsidRPr="00F1541B" w:rsidRDefault="00F1541B" w:rsidP="00F1541B">
      <w:pPr>
        <w:pStyle w:val="FP"/>
        <w:rPr>
          <w:b/>
          <w:bCs/>
        </w:rPr>
      </w:pPr>
      <w:r>
        <w:rPr>
          <w:b/>
          <w:bCs/>
        </w:rPr>
        <w:t>Individual submission</w:t>
      </w:r>
      <w:r>
        <w:rPr>
          <w:b/>
          <w:bCs/>
        </w:rPr>
        <w:t>:</w:t>
      </w:r>
    </w:p>
    <w:p w14:paraId="77F66DD7" w14:textId="2DA777F2" w:rsidR="00F1541B" w:rsidRDefault="00F1541B" w:rsidP="00F1541B">
      <w:pPr>
        <w:pStyle w:val="B1"/>
      </w:pPr>
      <w:r>
        <w:lastRenderedPageBreak/>
        <w:t>-</w:t>
      </w:r>
      <w:r>
        <w:tab/>
        <w:t>Managed by https://json-schema.org/</w:t>
      </w:r>
      <w:r>
        <w:br/>
        <w:t xml:space="preserve">Status: it seems a controversial topic in IETF. Not sure one of them get </w:t>
      </w:r>
      <w:proofErr w:type="spellStart"/>
      <w:r>
        <w:t>RFCized</w:t>
      </w:r>
      <w:proofErr w:type="spellEnd"/>
    </w:p>
    <w:p w14:paraId="63C85397" w14:textId="101F12E8" w:rsidR="00F1541B" w:rsidRDefault="00F1541B" w:rsidP="00F1541B">
      <w:pPr>
        <w:pStyle w:val="B1"/>
      </w:pPr>
      <w:r>
        <w:t>-</w:t>
      </w:r>
      <w:r>
        <w:tab/>
        <w:t>draft-</w:t>
      </w:r>
      <w:proofErr w:type="spellStart"/>
      <w:r>
        <w:t>handrews</w:t>
      </w:r>
      <w:proofErr w:type="spellEnd"/>
      <w:r>
        <w:t>-json-schema-validation</w:t>
      </w:r>
      <w:r>
        <w:tab/>
        <w:t>[REST_SS]</w:t>
      </w:r>
      <w:r>
        <w:br/>
        <w:t>Title: JSON Schema Validation: A Vocabulary for Structural Validation of JSON</w:t>
      </w:r>
    </w:p>
    <w:p w14:paraId="0450D328" w14:textId="0BC96BDA" w:rsidR="00F1541B" w:rsidRDefault="00F1541B" w:rsidP="00F1541B">
      <w:pPr>
        <w:pStyle w:val="B1"/>
      </w:pPr>
      <w:r>
        <w:t>-</w:t>
      </w:r>
      <w:r>
        <w:tab/>
        <w:t>Published : 2019-09-17</w:t>
      </w:r>
    </w:p>
    <w:p w14:paraId="7E334CBA" w14:textId="2DA711D8" w:rsidR="00F1541B" w:rsidRDefault="00F1541B" w:rsidP="00F1541B">
      <w:pPr>
        <w:pStyle w:val="B1"/>
      </w:pPr>
      <w:r>
        <w:t>-</w:t>
      </w:r>
      <w:r>
        <w:tab/>
        <w:t>draft-</w:t>
      </w:r>
      <w:proofErr w:type="spellStart"/>
      <w:r>
        <w:t>handrews</w:t>
      </w:r>
      <w:proofErr w:type="spellEnd"/>
      <w:r>
        <w:t>-json-schema</w:t>
      </w:r>
      <w:r>
        <w:tab/>
        <w:t>[REST_SS]</w:t>
      </w:r>
      <w:r>
        <w:br/>
        <w:t>Title: JSON Schema: A Media Type for Describing JSON Documents</w:t>
      </w:r>
    </w:p>
    <w:p w14:paraId="352F5947" w14:textId="44FC14D9" w:rsidR="00F1541B" w:rsidRDefault="00F1541B" w:rsidP="00F1541B">
      <w:pPr>
        <w:pStyle w:val="B1"/>
      </w:pPr>
      <w:r>
        <w:t>-</w:t>
      </w:r>
      <w:r>
        <w:tab/>
        <w:t>Published : 2019-09-17</w:t>
      </w:r>
    </w:p>
    <w:p w14:paraId="15FE428D" w14:textId="65FDC0E6" w:rsidR="00F1541B" w:rsidRDefault="00F1541B" w:rsidP="00F1541B">
      <w:pPr>
        <w:pStyle w:val="B1"/>
      </w:pPr>
      <w:r>
        <w:t>-</w:t>
      </w:r>
      <w:r>
        <w:tab/>
        <w:t>draft-</w:t>
      </w:r>
      <w:proofErr w:type="spellStart"/>
      <w:r>
        <w:t>handrews</w:t>
      </w:r>
      <w:proofErr w:type="spellEnd"/>
      <w:r>
        <w:t>-json-schema-</w:t>
      </w:r>
      <w:proofErr w:type="spellStart"/>
      <w:r>
        <w:t>hyperschema</w:t>
      </w:r>
      <w:proofErr w:type="spellEnd"/>
      <w:r>
        <w:tab/>
        <w:t>[REST_SS]</w:t>
      </w:r>
      <w:r>
        <w:br/>
        <w:t>Title: JSON Hyper-Schema: A Vocabulary for Hypermedia Annotation of JSON</w:t>
      </w:r>
    </w:p>
    <w:p w14:paraId="7410E737" w14:textId="0D1D89D8" w:rsidR="00F1541B" w:rsidRPr="00F1541B" w:rsidRDefault="00F1541B" w:rsidP="00F1541B">
      <w:pPr>
        <w:pStyle w:val="FP"/>
        <w:rPr>
          <w:b/>
          <w:bCs/>
        </w:rPr>
      </w:pPr>
      <w:r>
        <w:rPr>
          <w:b/>
          <w:bCs/>
        </w:rPr>
        <w:t>Expired Drafts</w:t>
      </w:r>
      <w:r>
        <w:rPr>
          <w:b/>
          <w:bCs/>
        </w:rPr>
        <w:t>:</w:t>
      </w:r>
    </w:p>
    <w:p w14:paraId="79BDC1F6" w14:textId="459EDF26" w:rsidR="00F1541B" w:rsidRDefault="00F1541B" w:rsidP="00F1541B">
      <w:pPr>
        <w:pStyle w:val="B1"/>
      </w:pPr>
      <w:r>
        <w:t>-</w:t>
      </w:r>
      <w:r>
        <w:tab/>
        <w:t>draft-schwarz-</w:t>
      </w:r>
      <w:proofErr w:type="spellStart"/>
      <w:r>
        <w:t>mmusic</w:t>
      </w:r>
      <w:proofErr w:type="spellEnd"/>
      <w:r>
        <w:t>-</w:t>
      </w:r>
      <w:proofErr w:type="spellStart"/>
      <w:r>
        <w:t>sdp</w:t>
      </w:r>
      <w:proofErr w:type="spellEnd"/>
      <w:r>
        <w:t>-for-</w:t>
      </w:r>
      <w:proofErr w:type="spellStart"/>
      <w:r>
        <w:t>gw</w:t>
      </w:r>
      <w:proofErr w:type="spellEnd"/>
    </w:p>
    <w:p w14:paraId="0F4567B0" w14:textId="096524C7" w:rsidR="00F1541B" w:rsidRDefault="00F1541B" w:rsidP="00F1541B">
      <w:pPr>
        <w:pStyle w:val="B2"/>
      </w:pPr>
      <w:r>
        <w:t>-</w:t>
      </w:r>
      <w:r>
        <w:tab/>
        <w:t>Still to be done</w:t>
      </w:r>
    </w:p>
    <w:p w14:paraId="5B4FDBA8" w14:textId="318BA9E9" w:rsidR="00F1541B" w:rsidRDefault="00F1541B" w:rsidP="00F1541B">
      <w:pPr>
        <w:pStyle w:val="B1"/>
      </w:pPr>
      <w:r>
        <w:t>-</w:t>
      </w:r>
      <w:r>
        <w:tab/>
        <w:t>draft-</w:t>
      </w:r>
      <w:proofErr w:type="spellStart"/>
      <w:r>
        <w:t>jesske</w:t>
      </w:r>
      <w:proofErr w:type="spellEnd"/>
      <w:r>
        <w:t>-</w:t>
      </w:r>
      <w:proofErr w:type="spellStart"/>
      <w:r>
        <w:t>sipcore</w:t>
      </w:r>
      <w:proofErr w:type="spellEnd"/>
      <w:r>
        <w:t>-sip-tree-cap-indicators</w:t>
      </w:r>
    </w:p>
    <w:p w14:paraId="2BF33344" w14:textId="2C4EC819" w:rsidR="00F1541B" w:rsidRDefault="00F1541B" w:rsidP="00F1541B">
      <w:pPr>
        <w:pStyle w:val="B2"/>
      </w:pPr>
      <w:r>
        <w:t>-</w:t>
      </w:r>
      <w:r>
        <w:tab/>
        <w:t>Removed from CT1 spec. No more dependency</w:t>
      </w:r>
    </w:p>
    <w:p w14:paraId="0DF031D8" w14:textId="122DB0B4" w:rsidR="00F1541B" w:rsidRDefault="00F1541B" w:rsidP="00F1541B">
      <w:pPr>
        <w:pStyle w:val="B1"/>
      </w:pPr>
      <w:r>
        <w:t>-</w:t>
      </w:r>
      <w:r>
        <w:tab/>
        <w:t>draft-</w:t>
      </w:r>
      <w:proofErr w:type="spellStart"/>
      <w:r>
        <w:t>ietf</w:t>
      </w:r>
      <w:proofErr w:type="spellEnd"/>
      <w:r>
        <w:t>-</w:t>
      </w:r>
      <w:proofErr w:type="spellStart"/>
      <w:r>
        <w:t>oauth</w:t>
      </w:r>
      <w:proofErr w:type="spellEnd"/>
      <w:r>
        <w:t>-pop-architecture</w:t>
      </w:r>
      <w:r>
        <w:tab/>
        <w:t>Title: OAuth 2.0 Proof-of-Possession (</w:t>
      </w:r>
      <w:proofErr w:type="spellStart"/>
      <w:r>
        <w:t>PoP</w:t>
      </w:r>
      <w:proofErr w:type="spellEnd"/>
      <w:r>
        <w:t>) Security Architecture</w:t>
      </w:r>
    </w:p>
    <w:p w14:paraId="5EA0EB8F" w14:textId="2D4ABE2F" w:rsidR="00F1541B" w:rsidRDefault="00F1541B" w:rsidP="00F1541B">
      <w:pPr>
        <w:pStyle w:val="B2"/>
      </w:pPr>
      <w:r>
        <w:t>-</w:t>
      </w:r>
      <w:r>
        <w:tab/>
        <w:t>Seems not required anymore as we could refer to RFC 7800</w:t>
      </w:r>
    </w:p>
    <w:p w14:paraId="5F9AC86E" w14:textId="62A7822A" w:rsidR="00F1541B" w:rsidRDefault="00F1541B" w:rsidP="00F1541B">
      <w:pPr>
        <w:pStyle w:val="B1"/>
      </w:pPr>
      <w:r>
        <w:t>-</w:t>
      </w:r>
      <w:r>
        <w:tab/>
        <w:t>draft-</w:t>
      </w:r>
      <w:proofErr w:type="spellStart"/>
      <w:r>
        <w:t>jesske</w:t>
      </w:r>
      <w:proofErr w:type="spellEnd"/>
      <w:r>
        <w:t>-update-p-visited-network</w:t>
      </w:r>
      <w:r>
        <w:tab/>
        <w:t>Title: Update to P-Visited-Network-ID in SIP Requests and Responses</w:t>
      </w:r>
    </w:p>
    <w:p w14:paraId="5FAE7B7A" w14:textId="69C533F0" w:rsidR="00F1541B" w:rsidRDefault="00F1541B" w:rsidP="00F1541B">
      <w:pPr>
        <w:pStyle w:val="B2"/>
      </w:pPr>
      <w:r>
        <w:t>-</w:t>
      </w:r>
      <w:r>
        <w:tab/>
        <w:t xml:space="preserve">To be </w:t>
      </w:r>
      <w:proofErr w:type="spellStart"/>
      <w:r>
        <w:t>reactived</w:t>
      </w:r>
      <w:proofErr w:type="spellEnd"/>
      <w:r>
        <w:t xml:space="preserve"> by Roland.</w:t>
      </w:r>
    </w:p>
    <w:p w14:paraId="59BD219F" w14:textId="50080B83" w:rsidR="00F1541B" w:rsidRDefault="00F1541B" w:rsidP="00F1541B">
      <w:pPr>
        <w:pStyle w:val="FP"/>
      </w:pPr>
    </w:p>
    <w:p w14:paraId="16B94389" w14:textId="77777777" w:rsidR="00034253" w:rsidRPr="00DA12F6" w:rsidRDefault="00034253" w:rsidP="00034253">
      <w:pPr>
        <w:keepNext/>
        <w:rPr>
          <w:rFonts w:cs="Arial"/>
          <w:b/>
        </w:rPr>
      </w:pPr>
      <w:r w:rsidRPr="00DA12F6">
        <w:rPr>
          <w:rFonts w:cs="Arial"/>
          <w:b/>
        </w:rPr>
        <w:t>Discussion and conclusion:</w:t>
      </w:r>
    </w:p>
    <w:p w14:paraId="5C609F35" w14:textId="2927E676" w:rsidR="00034253" w:rsidRDefault="00F1541B" w:rsidP="00034253">
      <w:pPr>
        <w:tabs>
          <w:tab w:val="clear" w:pos="567"/>
          <w:tab w:val="clear" w:pos="851"/>
          <w:tab w:val="clear" w:pos="1134"/>
          <w:tab w:val="clear" w:pos="1418"/>
          <w:tab w:val="clear" w:pos="1701"/>
        </w:tabs>
        <w:ind w:left="1134" w:hanging="1134"/>
        <w:rPr>
          <w:lang w:eastAsia="en-US"/>
        </w:rPr>
      </w:pPr>
      <w:r>
        <w:rPr>
          <w:lang w:eastAsia="en-US"/>
        </w:rPr>
        <w:t>General</w:t>
      </w:r>
      <w:r w:rsidR="00034253">
        <w:rPr>
          <w:lang w:eastAsia="en-US"/>
        </w:rPr>
        <w:t>:</w:t>
      </w:r>
      <w:r w:rsidR="00034253">
        <w:rPr>
          <w:lang w:eastAsia="en-US"/>
        </w:rPr>
        <w:tab/>
      </w:r>
      <w:r>
        <w:rPr>
          <w:lang w:eastAsia="en-US"/>
        </w:rPr>
        <w:t xml:space="preserve">The SA WG2 Chairman reported that the SA WG2 report contains information on IETF updates from draft to RFC. The TSG CT Chairman asked WG Chairmen to provide newly references RFCs and updates when draft RFCs are published and can be removed from the dependencies list. </w:t>
      </w:r>
    </w:p>
    <w:p w14:paraId="1D2E300A" w14:textId="77777777" w:rsidR="00F1541B" w:rsidRDefault="00F1541B" w:rsidP="00F1541B">
      <w:pPr>
        <w:rPr>
          <w:lang w:eastAsia="en-US"/>
        </w:rPr>
      </w:pPr>
      <w:r>
        <w:rPr>
          <w:lang w:eastAsia="en-US"/>
        </w:rPr>
        <w:t xml:space="preserve">The TSG CT Chairman was thanked for this report, which was </w:t>
      </w:r>
      <w:r w:rsidRPr="00F1541B">
        <w:rPr>
          <w:color w:val="0000FF"/>
          <w:lang w:eastAsia="en-US"/>
        </w:rPr>
        <w:t>noted</w:t>
      </w:r>
      <w:r>
        <w:rPr>
          <w:lang w:eastAsia="en-US"/>
        </w:rPr>
        <w:t>.</w:t>
      </w:r>
    </w:p>
    <w:p w14:paraId="4FA0A4CC" w14:textId="7CA39D56" w:rsidR="00B239E1" w:rsidRDefault="00B239E1" w:rsidP="00B7347E">
      <w:pPr>
        <w:pStyle w:val="Heading1"/>
      </w:pPr>
      <w:r>
        <w:t>Closing of the meeting</w:t>
      </w:r>
    </w:p>
    <w:p w14:paraId="23E04428" w14:textId="0C030211" w:rsidR="00387562" w:rsidRDefault="00F1541B" w:rsidP="00B239E1">
      <w:r>
        <w:t xml:space="preserve">A cheering round of </w:t>
      </w:r>
      <w:r w:rsidRPr="00F1541B">
        <w:rPr>
          <w:i/>
          <w:iCs/>
        </w:rPr>
        <w:t xml:space="preserve">'For he's a jolly good fellow' </w:t>
      </w:r>
      <w:r>
        <w:t>was given for John Meredith, who is retiring soon and will not support any future TSG Plenary meetings.</w:t>
      </w:r>
    </w:p>
    <w:p w14:paraId="086815E6" w14:textId="12CF5BB4" w:rsidR="00F1541B" w:rsidRDefault="00F1541B" w:rsidP="00F1541B">
      <w:r>
        <w:t xml:space="preserve">The TSG SA Chairman thanked all delegates for their work in this meeting, in particular the TSG RAN and TSG CT Chairs and WG Chairs </w:t>
      </w:r>
      <w:r>
        <w:t xml:space="preserve">for their cooperation in resolving important issues at the meetings </w:t>
      </w:r>
      <w:r>
        <w:t>and also the MCC Secretaries for their support.</w:t>
      </w:r>
    </w:p>
    <w:p w14:paraId="4776C89B" w14:textId="4819ACAC" w:rsidR="004844AC" w:rsidRDefault="004844AC" w:rsidP="004844AC">
      <w:pPr>
        <w:pStyle w:val="Heading1"/>
      </w:pPr>
      <w:r>
        <w:t xml:space="preserve">Close of </w:t>
      </w:r>
      <w:r w:rsidR="00FF028E">
        <w:t>CC</w:t>
      </w:r>
    </w:p>
    <w:p w14:paraId="306AC03B" w14:textId="6591A635" w:rsidR="00FF028E" w:rsidRPr="00FF028E" w:rsidRDefault="00FF028E" w:rsidP="00FF028E">
      <w:pPr>
        <w:rPr>
          <w:lang w:eastAsia="en-US"/>
        </w:rPr>
      </w:pPr>
      <w:r>
        <w:rPr>
          <w:lang w:eastAsia="en-US"/>
        </w:rPr>
        <w:t xml:space="preserve">The TSG SA Chairman closed this CC at </w:t>
      </w:r>
      <w:r w:rsidRPr="00F1541B">
        <w:rPr>
          <w:lang w:eastAsia="en-US"/>
        </w:rPr>
        <w:t>1</w:t>
      </w:r>
      <w:r w:rsidR="00F1541B" w:rsidRPr="00F1541B">
        <w:rPr>
          <w:lang w:eastAsia="en-US"/>
        </w:rPr>
        <w:t>3</w:t>
      </w:r>
      <w:r w:rsidRPr="00F1541B">
        <w:rPr>
          <w:lang w:eastAsia="en-US"/>
        </w:rPr>
        <w:t>.</w:t>
      </w:r>
      <w:r w:rsidR="00FA488B" w:rsidRPr="00F1541B">
        <w:rPr>
          <w:lang w:eastAsia="en-US"/>
        </w:rPr>
        <w:t>5</w:t>
      </w:r>
      <w:r w:rsidR="00F1541B" w:rsidRPr="00F1541B">
        <w:rPr>
          <w:lang w:eastAsia="en-US"/>
        </w:rPr>
        <w:t>7</w:t>
      </w:r>
      <w:r>
        <w:rPr>
          <w:lang w:eastAsia="en-US"/>
        </w:rPr>
        <w:t xml:space="preserve">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BE234D"/>
    <w:multiLevelType w:val="multilevel"/>
    <w:tmpl w:val="19289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149D6"/>
    <w:rsid w:val="00015D16"/>
    <w:rsid w:val="00034253"/>
    <w:rsid w:val="00040616"/>
    <w:rsid w:val="0004635E"/>
    <w:rsid w:val="0009087A"/>
    <w:rsid w:val="000B48ED"/>
    <w:rsid w:val="000C0F3F"/>
    <w:rsid w:val="000D593A"/>
    <w:rsid w:val="000E531B"/>
    <w:rsid w:val="000E65DF"/>
    <w:rsid w:val="000E69A8"/>
    <w:rsid w:val="000F3DA2"/>
    <w:rsid w:val="000F72A0"/>
    <w:rsid w:val="00112E99"/>
    <w:rsid w:val="001305D2"/>
    <w:rsid w:val="001472BB"/>
    <w:rsid w:val="00154976"/>
    <w:rsid w:val="00193AA6"/>
    <w:rsid w:val="001D46DB"/>
    <w:rsid w:val="001E411C"/>
    <w:rsid w:val="001F7D51"/>
    <w:rsid w:val="0021794E"/>
    <w:rsid w:val="0021798A"/>
    <w:rsid w:val="002273F1"/>
    <w:rsid w:val="00231B8C"/>
    <w:rsid w:val="00234C2E"/>
    <w:rsid w:val="00235A63"/>
    <w:rsid w:val="002717B4"/>
    <w:rsid w:val="00280F27"/>
    <w:rsid w:val="00285723"/>
    <w:rsid w:val="00294A4A"/>
    <w:rsid w:val="002B5393"/>
    <w:rsid w:val="002D0073"/>
    <w:rsid w:val="002E3E99"/>
    <w:rsid w:val="002E442D"/>
    <w:rsid w:val="00303A8A"/>
    <w:rsid w:val="003135D5"/>
    <w:rsid w:val="00323DEC"/>
    <w:rsid w:val="0037788D"/>
    <w:rsid w:val="00380505"/>
    <w:rsid w:val="00381B8D"/>
    <w:rsid w:val="00387562"/>
    <w:rsid w:val="003A3807"/>
    <w:rsid w:val="003B21F6"/>
    <w:rsid w:val="003C4D50"/>
    <w:rsid w:val="003D4A97"/>
    <w:rsid w:val="003D7DE6"/>
    <w:rsid w:val="003E6EF8"/>
    <w:rsid w:val="004046DB"/>
    <w:rsid w:val="00404EB2"/>
    <w:rsid w:val="00407DC7"/>
    <w:rsid w:val="00415986"/>
    <w:rsid w:val="0042471D"/>
    <w:rsid w:val="00431C9C"/>
    <w:rsid w:val="0043254A"/>
    <w:rsid w:val="0045300A"/>
    <w:rsid w:val="004532C8"/>
    <w:rsid w:val="004822A2"/>
    <w:rsid w:val="004844AC"/>
    <w:rsid w:val="004A29C2"/>
    <w:rsid w:val="004A5F2E"/>
    <w:rsid w:val="004B6FF8"/>
    <w:rsid w:val="004C64B0"/>
    <w:rsid w:val="004F1EC5"/>
    <w:rsid w:val="00553450"/>
    <w:rsid w:val="00556F9B"/>
    <w:rsid w:val="00586482"/>
    <w:rsid w:val="005C0C1C"/>
    <w:rsid w:val="005E2E07"/>
    <w:rsid w:val="005E6762"/>
    <w:rsid w:val="005F5EDB"/>
    <w:rsid w:val="006011FA"/>
    <w:rsid w:val="006030D6"/>
    <w:rsid w:val="00603F0C"/>
    <w:rsid w:val="00615DFC"/>
    <w:rsid w:val="006177D5"/>
    <w:rsid w:val="00622418"/>
    <w:rsid w:val="006334A9"/>
    <w:rsid w:val="00637F13"/>
    <w:rsid w:val="006419A1"/>
    <w:rsid w:val="0064281B"/>
    <w:rsid w:val="00657813"/>
    <w:rsid w:val="006665F8"/>
    <w:rsid w:val="00682336"/>
    <w:rsid w:val="006830DF"/>
    <w:rsid w:val="00691673"/>
    <w:rsid w:val="00692737"/>
    <w:rsid w:val="006D4ADF"/>
    <w:rsid w:val="006E0D3B"/>
    <w:rsid w:val="006E3D02"/>
    <w:rsid w:val="006E4321"/>
    <w:rsid w:val="00702D12"/>
    <w:rsid w:val="0070513E"/>
    <w:rsid w:val="00757496"/>
    <w:rsid w:val="00790DAD"/>
    <w:rsid w:val="00790E48"/>
    <w:rsid w:val="00794BC4"/>
    <w:rsid w:val="007A76FB"/>
    <w:rsid w:val="007B3434"/>
    <w:rsid w:val="007C0907"/>
    <w:rsid w:val="007C786F"/>
    <w:rsid w:val="007F0C8C"/>
    <w:rsid w:val="007F1C21"/>
    <w:rsid w:val="007F652B"/>
    <w:rsid w:val="00820F19"/>
    <w:rsid w:val="0082616E"/>
    <w:rsid w:val="00830059"/>
    <w:rsid w:val="00841FBE"/>
    <w:rsid w:val="0085417C"/>
    <w:rsid w:val="00855450"/>
    <w:rsid w:val="00857095"/>
    <w:rsid w:val="008667F5"/>
    <w:rsid w:val="008700BA"/>
    <w:rsid w:val="008923E1"/>
    <w:rsid w:val="008A7094"/>
    <w:rsid w:val="008B2B74"/>
    <w:rsid w:val="008C486B"/>
    <w:rsid w:val="008D5BF7"/>
    <w:rsid w:val="008E0748"/>
    <w:rsid w:val="008E69CF"/>
    <w:rsid w:val="0090040E"/>
    <w:rsid w:val="009104D0"/>
    <w:rsid w:val="00944F74"/>
    <w:rsid w:val="00947E18"/>
    <w:rsid w:val="009566A2"/>
    <w:rsid w:val="00957463"/>
    <w:rsid w:val="00976926"/>
    <w:rsid w:val="0099226D"/>
    <w:rsid w:val="00994BFA"/>
    <w:rsid w:val="00997672"/>
    <w:rsid w:val="009A13B0"/>
    <w:rsid w:val="009A57E7"/>
    <w:rsid w:val="009A79C2"/>
    <w:rsid w:val="009C74E8"/>
    <w:rsid w:val="009E4831"/>
    <w:rsid w:val="009E65A4"/>
    <w:rsid w:val="009F1217"/>
    <w:rsid w:val="009F5192"/>
    <w:rsid w:val="00A07D21"/>
    <w:rsid w:val="00A179FA"/>
    <w:rsid w:val="00A421BD"/>
    <w:rsid w:val="00A51F17"/>
    <w:rsid w:val="00A851F7"/>
    <w:rsid w:val="00A973D4"/>
    <w:rsid w:val="00AA02CA"/>
    <w:rsid w:val="00AC76BD"/>
    <w:rsid w:val="00AE5948"/>
    <w:rsid w:val="00AE623E"/>
    <w:rsid w:val="00AF5E48"/>
    <w:rsid w:val="00AF67E5"/>
    <w:rsid w:val="00B0730E"/>
    <w:rsid w:val="00B11BFA"/>
    <w:rsid w:val="00B21936"/>
    <w:rsid w:val="00B239E1"/>
    <w:rsid w:val="00B46A70"/>
    <w:rsid w:val="00B7347E"/>
    <w:rsid w:val="00BA59E2"/>
    <w:rsid w:val="00BC2149"/>
    <w:rsid w:val="00BE2363"/>
    <w:rsid w:val="00C3032E"/>
    <w:rsid w:val="00C3605F"/>
    <w:rsid w:val="00C51DC5"/>
    <w:rsid w:val="00C56B52"/>
    <w:rsid w:val="00C677A0"/>
    <w:rsid w:val="00C80E78"/>
    <w:rsid w:val="00C85353"/>
    <w:rsid w:val="00C85B2A"/>
    <w:rsid w:val="00C87011"/>
    <w:rsid w:val="00CA7553"/>
    <w:rsid w:val="00CB4627"/>
    <w:rsid w:val="00CB5A2B"/>
    <w:rsid w:val="00CD56D0"/>
    <w:rsid w:val="00CF5EBA"/>
    <w:rsid w:val="00D0348F"/>
    <w:rsid w:val="00D14F1E"/>
    <w:rsid w:val="00D17612"/>
    <w:rsid w:val="00D17929"/>
    <w:rsid w:val="00D20E56"/>
    <w:rsid w:val="00D24CEC"/>
    <w:rsid w:val="00D415F2"/>
    <w:rsid w:val="00D44E50"/>
    <w:rsid w:val="00D54D41"/>
    <w:rsid w:val="00D61690"/>
    <w:rsid w:val="00D77357"/>
    <w:rsid w:val="00D939C7"/>
    <w:rsid w:val="00DA099C"/>
    <w:rsid w:val="00DC1FEF"/>
    <w:rsid w:val="00DD4E2B"/>
    <w:rsid w:val="00DE6833"/>
    <w:rsid w:val="00E104F3"/>
    <w:rsid w:val="00E11277"/>
    <w:rsid w:val="00E15131"/>
    <w:rsid w:val="00E317B5"/>
    <w:rsid w:val="00E34945"/>
    <w:rsid w:val="00E405F4"/>
    <w:rsid w:val="00E44AA6"/>
    <w:rsid w:val="00E4682C"/>
    <w:rsid w:val="00E55D7C"/>
    <w:rsid w:val="00E6602E"/>
    <w:rsid w:val="00E84906"/>
    <w:rsid w:val="00E90E09"/>
    <w:rsid w:val="00E919F3"/>
    <w:rsid w:val="00E91D4D"/>
    <w:rsid w:val="00EB4D68"/>
    <w:rsid w:val="00EC7C77"/>
    <w:rsid w:val="00ED0301"/>
    <w:rsid w:val="00EF7857"/>
    <w:rsid w:val="00F1541B"/>
    <w:rsid w:val="00F204DF"/>
    <w:rsid w:val="00F33AB9"/>
    <w:rsid w:val="00F421ED"/>
    <w:rsid w:val="00F43A67"/>
    <w:rsid w:val="00F50CC5"/>
    <w:rsid w:val="00F57C08"/>
    <w:rsid w:val="00FA488B"/>
    <w:rsid w:val="00FC348C"/>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nhideWhenUsed/>
    <w:rsid w:val="00957463"/>
    <w:rPr>
      <w:color w:val="0000FF" w:themeColor="hyperlink"/>
      <w:u w:val="single"/>
    </w:rPr>
  </w:style>
  <w:style w:type="character" w:styleId="UnresolvedMention">
    <w:name w:val="Unresolved Mention"/>
    <w:basedOn w:val="DefaultParagraphFont"/>
    <w:uiPriority w:val="99"/>
    <w:semiHidden/>
    <w:unhideWhenUsed/>
    <w:rsid w:val="009574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23">
      <w:bodyDiv w:val="1"/>
      <w:marLeft w:val="0"/>
      <w:marRight w:val="0"/>
      <w:marTop w:val="0"/>
      <w:marBottom w:val="0"/>
      <w:divBdr>
        <w:top w:val="none" w:sz="0" w:space="0" w:color="auto"/>
        <w:left w:val="none" w:sz="0" w:space="0" w:color="auto"/>
        <w:bottom w:val="none" w:sz="0" w:space="0" w:color="auto"/>
        <w:right w:val="none" w:sz="0" w:space="0" w:color="auto"/>
      </w:divBdr>
    </w:div>
    <w:div w:id="80415412">
      <w:bodyDiv w:val="1"/>
      <w:marLeft w:val="0"/>
      <w:marRight w:val="0"/>
      <w:marTop w:val="0"/>
      <w:marBottom w:val="0"/>
      <w:divBdr>
        <w:top w:val="none" w:sz="0" w:space="0" w:color="auto"/>
        <w:left w:val="none" w:sz="0" w:space="0" w:color="auto"/>
        <w:bottom w:val="none" w:sz="0" w:space="0" w:color="auto"/>
        <w:right w:val="none" w:sz="0" w:space="0" w:color="auto"/>
      </w:divBdr>
    </w:div>
    <w:div w:id="82073809">
      <w:bodyDiv w:val="1"/>
      <w:marLeft w:val="0"/>
      <w:marRight w:val="0"/>
      <w:marTop w:val="0"/>
      <w:marBottom w:val="0"/>
      <w:divBdr>
        <w:top w:val="none" w:sz="0" w:space="0" w:color="auto"/>
        <w:left w:val="none" w:sz="0" w:space="0" w:color="auto"/>
        <w:bottom w:val="none" w:sz="0" w:space="0" w:color="auto"/>
        <w:right w:val="none" w:sz="0" w:space="0" w:color="auto"/>
      </w:divBdr>
    </w:div>
    <w:div w:id="135266971">
      <w:bodyDiv w:val="1"/>
      <w:marLeft w:val="0"/>
      <w:marRight w:val="0"/>
      <w:marTop w:val="0"/>
      <w:marBottom w:val="0"/>
      <w:divBdr>
        <w:top w:val="none" w:sz="0" w:space="0" w:color="auto"/>
        <w:left w:val="none" w:sz="0" w:space="0" w:color="auto"/>
        <w:bottom w:val="none" w:sz="0" w:space="0" w:color="auto"/>
        <w:right w:val="none" w:sz="0" w:space="0" w:color="auto"/>
      </w:divBdr>
    </w:div>
    <w:div w:id="275672245">
      <w:bodyDiv w:val="1"/>
      <w:marLeft w:val="0"/>
      <w:marRight w:val="0"/>
      <w:marTop w:val="0"/>
      <w:marBottom w:val="0"/>
      <w:divBdr>
        <w:top w:val="none" w:sz="0" w:space="0" w:color="auto"/>
        <w:left w:val="none" w:sz="0" w:space="0" w:color="auto"/>
        <w:bottom w:val="none" w:sz="0" w:space="0" w:color="auto"/>
        <w:right w:val="none" w:sz="0" w:space="0" w:color="auto"/>
      </w:divBdr>
    </w:div>
    <w:div w:id="299653872">
      <w:bodyDiv w:val="1"/>
      <w:marLeft w:val="0"/>
      <w:marRight w:val="0"/>
      <w:marTop w:val="0"/>
      <w:marBottom w:val="0"/>
      <w:divBdr>
        <w:top w:val="none" w:sz="0" w:space="0" w:color="auto"/>
        <w:left w:val="none" w:sz="0" w:space="0" w:color="auto"/>
        <w:bottom w:val="none" w:sz="0" w:space="0" w:color="auto"/>
        <w:right w:val="none" w:sz="0" w:space="0" w:color="auto"/>
      </w:divBdr>
      <w:divsChild>
        <w:div w:id="114952149">
          <w:marLeft w:val="0"/>
          <w:marRight w:val="0"/>
          <w:marTop w:val="300"/>
          <w:marBottom w:val="0"/>
          <w:divBdr>
            <w:top w:val="threeDEmboss" w:sz="12" w:space="4" w:color="auto"/>
            <w:left w:val="threeDEmboss" w:sz="12" w:space="4" w:color="auto"/>
            <w:bottom w:val="threeDEmboss" w:sz="12" w:space="4" w:color="auto"/>
            <w:right w:val="threeDEmboss" w:sz="12" w:space="4" w:color="auto"/>
          </w:divBdr>
        </w:div>
      </w:divsChild>
    </w:div>
    <w:div w:id="428086456">
      <w:bodyDiv w:val="1"/>
      <w:marLeft w:val="0"/>
      <w:marRight w:val="0"/>
      <w:marTop w:val="0"/>
      <w:marBottom w:val="0"/>
      <w:divBdr>
        <w:top w:val="none" w:sz="0" w:space="0" w:color="auto"/>
        <w:left w:val="none" w:sz="0" w:space="0" w:color="auto"/>
        <w:bottom w:val="none" w:sz="0" w:space="0" w:color="auto"/>
        <w:right w:val="none" w:sz="0" w:space="0" w:color="auto"/>
      </w:divBdr>
    </w:div>
    <w:div w:id="599338514">
      <w:bodyDiv w:val="1"/>
      <w:marLeft w:val="0"/>
      <w:marRight w:val="0"/>
      <w:marTop w:val="0"/>
      <w:marBottom w:val="0"/>
      <w:divBdr>
        <w:top w:val="none" w:sz="0" w:space="0" w:color="auto"/>
        <w:left w:val="none" w:sz="0" w:space="0" w:color="auto"/>
        <w:bottom w:val="none" w:sz="0" w:space="0" w:color="auto"/>
        <w:right w:val="none" w:sz="0" w:space="0" w:color="auto"/>
      </w:divBdr>
    </w:div>
    <w:div w:id="902718606">
      <w:bodyDiv w:val="1"/>
      <w:marLeft w:val="0"/>
      <w:marRight w:val="0"/>
      <w:marTop w:val="0"/>
      <w:marBottom w:val="0"/>
      <w:divBdr>
        <w:top w:val="none" w:sz="0" w:space="0" w:color="auto"/>
        <w:left w:val="none" w:sz="0" w:space="0" w:color="auto"/>
        <w:bottom w:val="none" w:sz="0" w:space="0" w:color="auto"/>
        <w:right w:val="none" w:sz="0" w:space="0" w:color="auto"/>
      </w:divBdr>
    </w:div>
    <w:div w:id="1194267558">
      <w:bodyDiv w:val="1"/>
      <w:marLeft w:val="0"/>
      <w:marRight w:val="0"/>
      <w:marTop w:val="0"/>
      <w:marBottom w:val="0"/>
      <w:divBdr>
        <w:top w:val="none" w:sz="0" w:space="0" w:color="auto"/>
        <w:left w:val="none" w:sz="0" w:space="0" w:color="auto"/>
        <w:bottom w:val="none" w:sz="0" w:space="0" w:color="auto"/>
        <w:right w:val="none" w:sz="0" w:space="0" w:color="auto"/>
      </w:divBdr>
    </w:div>
    <w:div w:id="1194467244">
      <w:bodyDiv w:val="1"/>
      <w:marLeft w:val="0"/>
      <w:marRight w:val="0"/>
      <w:marTop w:val="0"/>
      <w:marBottom w:val="0"/>
      <w:divBdr>
        <w:top w:val="none" w:sz="0" w:space="0" w:color="auto"/>
        <w:left w:val="none" w:sz="0" w:space="0" w:color="auto"/>
        <w:bottom w:val="none" w:sz="0" w:space="0" w:color="auto"/>
        <w:right w:val="none" w:sz="0" w:space="0" w:color="auto"/>
      </w:divBdr>
    </w:div>
    <w:div w:id="1314721338">
      <w:bodyDiv w:val="1"/>
      <w:marLeft w:val="0"/>
      <w:marRight w:val="0"/>
      <w:marTop w:val="0"/>
      <w:marBottom w:val="0"/>
      <w:divBdr>
        <w:top w:val="none" w:sz="0" w:space="0" w:color="auto"/>
        <w:left w:val="none" w:sz="0" w:space="0" w:color="auto"/>
        <w:bottom w:val="none" w:sz="0" w:space="0" w:color="auto"/>
        <w:right w:val="none" w:sz="0" w:space="0" w:color="auto"/>
      </w:divBdr>
    </w:div>
    <w:div w:id="1379284308">
      <w:bodyDiv w:val="1"/>
      <w:marLeft w:val="0"/>
      <w:marRight w:val="0"/>
      <w:marTop w:val="0"/>
      <w:marBottom w:val="0"/>
      <w:divBdr>
        <w:top w:val="none" w:sz="0" w:space="0" w:color="auto"/>
        <w:left w:val="none" w:sz="0" w:space="0" w:color="auto"/>
        <w:bottom w:val="none" w:sz="0" w:space="0" w:color="auto"/>
        <w:right w:val="none" w:sz="0" w:space="0" w:color="auto"/>
      </w:divBdr>
    </w:div>
    <w:div w:id="1414281399">
      <w:bodyDiv w:val="1"/>
      <w:marLeft w:val="0"/>
      <w:marRight w:val="0"/>
      <w:marTop w:val="0"/>
      <w:marBottom w:val="0"/>
      <w:divBdr>
        <w:top w:val="none" w:sz="0" w:space="0" w:color="auto"/>
        <w:left w:val="none" w:sz="0" w:space="0" w:color="auto"/>
        <w:bottom w:val="none" w:sz="0" w:space="0" w:color="auto"/>
        <w:right w:val="none" w:sz="0" w:space="0" w:color="auto"/>
      </w:divBdr>
    </w:div>
    <w:div w:id="1419903589">
      <w:bodyDiv w:val="1"/>
      <w:marLeft w:val="0"/>
      <w:marRight w:val="0"/>
      <w:marTop w:val="0"/>
      <w:marBottom w:val="0"/>
      <w:divBdr>
        <w:top w:val="none" w:sz="0" w:space="0" w:color="auto"/>
        <w:left w:val="none" w:sz="0" w:space="0" w:color="auto"/>
        <w:bottom w:val="none" w:sz="0" w:space="0" w:color="auto"/>
        <w:right w:val="none" w:sz="0" w:space="0" w:color="auto"/>
      </w:divBdr>
    </w:div>
    <w:div w:id="19276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sa/TSG_SA/TSGs_89E_Electronic/Inbox/Revisions/SP-200855_rev3.zip"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302</TotalTime>
  <Pages>7</Pages>
  <Words>2552</Words>
  <Characters>13519</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23.682_CR0471_(Rel-16)_CIoT_Ext, TEI16</cp:lastModifiedBy>
  <cp:revision>6</cp:revision>
  <dcterms:created xsi:type="dcterms:W3CDTF">2020-09-18T07:07:00Z</dcterms:created>
  <dcterms:modified xsi:type="dcterms:W3CDTF">2020-09-21T14:08:00Z</dcterms:modified>
</cp:coreProperties>
</file>